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263E0" w14:textId="0B3C7C73" w:rsidR="00ED0414" w:rsidRPr="00CB61B7" w:rsidRDefault="009C0FF6" w:rsidP="00FB4855">
      <w:pPr>
        <w:spacing w:after="0"/>
        <w:jc w:val="center"/>
        <w:rPr>
          <w:b/>
          <w:sz w:val="30"/>
          <w:szCs w:val="30"/>
          <w:u w:val="single"/>
        </w:rPr>
      </w:pPr>
      <w:r>
        <w:rPr>
          <w:noProof/>
          <w:lang w:eastAsia="en-GB"/>
        </w:rPr>
        <mc:AlternateContent>
          <mc:Choice Requires="wps">
            <w:drawing>
              <wp:anchor distT="45720" distB="45720" distL="114300" distR="114300" simplePos="0" relativeHeight="251659264" behindDoc="0" locked="0" layoutInCell="1" allowOverlap="1" wp14:anchorId="2DBBED68" wp14:editId="5CAA9872">
                <wp:simplePos x="0" y="0"/>
                <wp:positionH relativeFrom="margin">
                  <wp:posOffset>876300</wp:posOffset>
                </wp:positionH>
                <wp:positionV relativeFrom="paragraph">
                  <wp:posOffset>93345</wp:posOffset>
                </wp:positionV>
                <wp:extent cx="41719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42900"/>
                        </a:xfrm>
                        <a:prstGeom prst="rect">
                          <a:avLst/>
                        </a:prstGeom>
                        <a:solidFill>
                          <a:schemeClr val="bg1">
                            <a:lumMod val="85000"/>
                          </a:schemeClr>
                        </a:solidFill>
                        <a:ln w="9525">
                          <a:solidFill>
                            <a:srgbClr val="000000"/>
                          </a:solidFill>
                          <a:miter lim="800000"/>
                          <a:headEnd/>
                          <a:tailEnd/>
                        </a:ln>
                      </wps:spPr>
                      <wps:txbx>
                        <w:txbxContent>
                          <w:p w14:paraId="5E94BA31" w14:textId="2FDCD461" w:rsidR="009F0C7B" w:rsidRPr="009F0C7B" w:rsidRDefault="001B3532" w:rsidP="009F0C7B">
                            <w:pPr>
                              <w:jc w:val="center"/>
                            </w:pPr>
                            <w:r>
                              <w:rPr>
                                <w:b/>
                                <w:sz w:val="30"/>
                                <w:szCs w:val="30"/>
                              </w:rPr>
                              <w:t>UHW</w:t>
                            </w:r>
                            <w:r w:rsidR="009F0C7B" w:rsidRPr="009F0C7B">
                              <w:rPr>
                                <w:b/>
                                <w:sz w:val="30"/>
                                <w:szCs w:val="30"/>
                              </w:rPr>
                              <w:t xml:space="preserve"> Emergency Dept Locum Guide</w:t>
                            </w:r>
                            <w:r w:rsidR="001B6B65">
                              <w:rPr>
                                <w:b/>
                                <w:sz w:val="30"/>
                                <w:szCs w:val="30"/>
                              </w:rPr>
                              <w:t xml:space="preserve"> </w:t>
                            </w:r>
                            <w:r w:rsidR="001B6B65" w:rsidRPr="001B6B65">
                              <w:rPr>
                                <w:b/>
                                <w:i/>
                                <w:iCs/>
                                <w:sz w:val="30"/>
                                <w:szCs w:val="30"/>
                              </w:rPr>
                              <w:t>COVID</w:t>
                            </w:r>
                            <w:r w:rsidR="001B6B65">
                              <w:rPr>
                                <w:b/>
                                <w:i/>
                                <w:iCs/>
                                <w:sz w:val="30"/>
                                <w:szCs w:val="30"/>
                              </w:rPr>
                              <w:t>-</w:t>
                            </w:r>
                            <w:r w:rsidR="001B6B65" w:rsidRPr="001B6B65">
                              <w:rPr>
                                <w:b/>
                                <w:i/>
                                <w:iCs/>
                                <w:sz w:val="30"/>
                                <w:szCs w:val="30"/>
                              </w:rPr>
                              <w:t>19 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BBED68" id="_x0000_t202" coordsize="21600,21600" o:spt="202" path="m,l,21600r21600,l21600,xe">
                <v:stroke joinstyle="miter"/>
                <v:path gradientshapeok="t" o:connecttype="rect"/>
              </v:shapetype>
              <v:shape id="Text Box 2" o:spid="_x0000_s1026" type="#_x0000_t202" style="position:absolute;left:0;text-align:left;margin-left:69pt;margin-top:7.35pt;width:328.5pt;height: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" fillcolor="#d8d8d8 [2732]">
                <v:textbox>
                  <w:txbxContent>
                    <w:p w14:paraId="5E94BA31" w14:textId="2FDCD461" w:rsidR="009F0C7B" w:rsidRPr="009F0C7B" w:rsidRDefault="001B3532" w:rsidP="009F0C7B">
                      <w:pPr>
                        <w:jc w:val="center"/>
                      </w:pPr>
                      <w:r>
                        <w:rPr>
                          <w:b/>
                          <w:sz w:val="30"/>
                          <w:szCs w:val="30"/>
                        </w:rPr>
                        <w:t>UHW</w:t>
                      </w:r>
                      <w:r w:rsidR="009F0C7B" w:rsidRPr="009F0C7B">
                        <w:rPr>
                          <w:b/>
                          <w:sz w:val="30"/>
                          <w:szCs w:val="30"/>
                        </w:rPr>
                        <w:t xml:space="preserve"> Emergency Dept Locum Guide</w:t>
                      </w:r>
                      <w:r w:rsidR="001B6B65">
                        <w:rPr>
                          <w:b/>
                          <w:sz w:val="30"/>
                          <w:szCs w:val="30"/>
                        </w:rPr>
                        <w:t xml:space="preserve"> </w:t>
                      </w:r>
                      <w:r w:rsidR="001B6B65" w:rsidRPr="001B6B65">
                        <w:rPr>
                          <w:b/>
                          <w:i/>
                          <w:iCs/>
                          <w:sz w:val="30"/>
                          <w:szCs w:val="30"/>
                        </w:rPr>
                        <w:t>COVID</w:t>
                      </w:r>
                      <w:r w:rsidR="001B6B65">
                        <w:rPr>
                          <w:b/>
                          <w:i/>
                          <w:iCs/>
                          <w:sz w:val="30"/>
                          <w:szCs w:val="30"/>
                        </w:rPr>
                        <w:t>-</w:t>
                      </w:r>
                      <w:r w:rsidR="001B6B65" w:rsidRPr="001B6B65">
                        <w:rPr>
                          <w:b/>
                          <w:i/>
                          <w:iCs/>
                          <w:sz w:val="30"/>
                          <w:szCs w:val="30"/>
                        </w:rPr>
                        <w:t>19 Era</w:t>
                      </w:r>
                    </w:p>
                  </w:txbxContent>
                </v:textbox>
                <w10:wrap type="square" anchorx="margin"/>
              </v:shape>
            </w:pict>
          </mc:Fallback>
        </mc:AlternateContent>
      </w:r>
      <w:r>
        <w:rPr>
          <w:noProof/>
          <w:lang w:eastAsia="en-GB"/>
        </w:rPr>
        <w:drawing>
          <wp:inline distT="0" distB="0" distL="0" distR="0" wp14:anchorId="0FC7AFD3" wp14:editId="1CD00DD3">
            <wp:extent cx="637930" cy="485775"/>
            <wp:effectExtent l="0" t="0" r="0" b="0"/>
            <wp:docPr id="3" name="Picture 3" descr="Image result for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668" cy="500805"/>
                    </a:xfrm>
                    <a:prstGeom prst="rect">
                      <a:avLst/>
                    </a:prstGeom>
                    <a:noFill/>
                    <a:ln>
                      <a:noFill/>
                    </a:ln>
                  </pic:spPr>
                </pic:pic>
              </a:graphicData>
            </a:graphic>
          </wp:inline>
        </w:drawing>
      </w:r>
      <w:bookmarkStart w:id="0" w:name="_GoBack"/>
      <w:bookmarkEnd w:id="0"/>
      <w:r w:rsidR="001B6B65">
        <w:rPr>
          <w:noProof/>
          <w:lang w:eastAsia="en-GB"/>
        </w:rPr>
        <w:drawing>
          <wp:inline distT="0" distB="0" distL="0" distR="0" wp14:anchorId="45B17FA4" wp14:editId="457A9896">
            <wp:extent cx="476250" cy="476250"/>
            <wp:effectExtent l="0" t="0" r="0" b="0"/>
            <wp:docPr id="4" name="Picture 4" descr="Image result for royal college of emergency medic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yal college of emergency medicin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4A61803" w14:textId="77777777" w:rsidR="009F0C7B" w:rsidRDefault="009F0C7B" w:rsidP="00FB4855">
      <w:pPr>
        <w:spacing w:after="0"/>
      </w:pPr>
    </w:p>
    <w:p w14:paraId="4A8E55B3" w14:textId="636A563F" w:rsidR="00FB4855" w:rsidRDefault="007A1BC1" w:rsidP="00FB4855">
      <w:pPr>
        <w:spacing w:after="0"/>
        <w:rPr>
          <w:sz w:val="20"/>
          <w:szCs w:val="20"/>
        </w:rPr>
      </w:pPr>
      <w:r w:rsidRPr="005A74C7">
        <w:rPr>
          <w:sz w:val="20"/>
          <w:szCs w:val="20"/>
        </w:rPr>
        <w:t>Welcome to Wishaw ED, this guide is intended to give you a general overview of the dept</w:t>
      </w:r>
      <w:r w:rsidR="009F0C7B" w:rsidRPr="005A74C7">
        <w:rPr>
          <w:sz w:val="20"/>
          <w:szCs w:val="20"/>
        </w:rPr>
        <w:t xml:space="preserve"> and its everyday workings</w:t>
      </w:r>
      <w:r w:rsidRPr="005A74C7">
        <w:rPr>
          <w:sz w:val="20"/>
          <w:szCs w:val="20"/>
        </w:rPr>
        <w:t>. It is not exhaustive and if you ever find yourself stuck, just ask for help!</w:t>
      </w:r>
    </w:p>
    <w:p w14:paraId="017B898E" w14:textId="75626180" w:rsidR="00A300EE" w:rsidRPr="005A74C7" w:rsidRDefault="00A300EE" w:rsidP="00FB4855">
      <w:pPr>
        <w:spacing w:after="0"/>
        <w:rPr>
          <w:sz w:val="20"/>
          <w:szCs w:val="20"/>
        </w:rPr>
      </w:pPr>
      <w:r>
        <w:rPr>
          <w:sz w:val="20"/>
          <w:szCs w:val="20"/>
        </w:rPr>
        <w:t>A few changes have been put in place due to the COVID-19 outbreak, including specific patient areas.</w:t>
      </w:r>
    </w:p>
    <w:p w14:paraId="26B2A61A" w14:textId="38917DB8" w:rsidR="009F0C7B" w:rsidRPr="005A74C7" w:rsidRDefault="009F0C7B" w:rsidP="00FB4855">
      <w:pPr>
        <w:spacing w:after="0"/>
        <w:rPr>
          <w:sz w:val="20"/>
          <w:szCs w:val="20"/>
        </w:rPr>
      </w:pPr>
    </w:p>
    <w:p w14:paraId="0CD26146" w14:textId="6A13E403" w:rsidR="009F0C7B" w:rsidRDefault="009F0C7B" w:rsidP="00FB4855">
      <w:pPr>
        <w:spacing w:after="0"/>
      </w:pPr>
      <w:r>
        <w:rPr>
          <w:noProof/>
          <w:lang w:eastAsia="en-GB"/>
        </w:rPr>
        <mc:AlternateContent>
          <mc:Choice Requires="wps">
            <w:drawing>
              <wp:anchor distT="45720" distB="45720" distL="114300" distR="114300" simplePos="0" relativeHeight="251661312" behindDoc="0" locked="0" layoutInCell="1" allowOverlap="1" wp14:anchorId="16AD5C37" wp14:editId="57665460">
                <wp:simplePos x="0" y="0"/>
                <wp:positionH relativeFrom="margin">
                  <wp:align>left</wp:align>
                </wp:positionH>
                <wp:positionV relativeFrom="paragraph">
                  <wp:posOffset>48260</wp:posOffset>
                </wp:positionV>
                <wp:extent cx="1524000" cy="2952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chemeClr val="bg1">
                            <a:lumMod val="85000"/>
                          </a:schemeClr>
                        </a:solidFill>
                        <a:ln w="9525">
                          <a:solidFill>
                            <a:srgbClr val="000000"/>
                          </a:solidFill>
                          <a:miter lim="800000"/>
                          <a:headEnd/>
                          <a:tailEnd/>
                        </a:ln>
                      </wps:spPr>
                      <wps:txbx>
                        <w:txbxContent>
                          <w:p w14:paraId="7D5AFC06" w14:textId="6DED9AB4" w:rsidR="009F0C7B" w:rsidRPr="009F0C7B" w:rsidRDefault="009F0C7B" w:rsidP="009F0C7B">
                            <w:pPr>
                              <w:spacing w:after="0"/>
                              <w:rPr>
                                <w:b/>
                              </w:rPr>
                            </w:pPr>
                            <w:r w:rsidRPr="009F0C7B">
                              <w:rPr>
                                <w:b/>
                              </w:rPr>
                              <w:t>Department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D5C37" id="_x0000_s1027" type="#_x0000_t202" style="position:absolute;margin-left:0;margin-top:3.8pt;width:120pt;height:2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" fillcolor="#d8d8d8 [2732]">
                <v:textbox>
                  <w:txbxContent>
                    <w:p w14:paraId="7D5AFC06" w14:textId="6DED9AB4" w:rsidR="009F0C7B" w:rsidRPr="009F0C7B" w:rsidRDefault="009F0C7B" w:rsidP="009F0C7B">
                      <w:pPr>
                        <w:spacing w:after="0"/>
                        <w:rPr>
                          <w:b/>
                        </w:rPr>
                      </w:pPr>
                      <w:r w:rsidRPr="009F0C7B">
                        <w:rPr>
                          <w:b/>
                        </w:rPr>
                        <w:t>Department Overview</w:t>
                      </w:r>
                    </w:p>
                  </w:txbxContent>
                </v:textbox>
                <w10:wrap type="square" anchorx="margin"/>
              </v:shape>
            </w:pict>
          </mc:Fallback>
        </mc:AlternateContent>
      </w:r>
    </w:p>
    <w:p w14:paraId="3E6550BD" w14:textId="77777777" w:rsidR="009F0C7B" w:rsidRDefault="009F0C7B" w:rsidP="009F0C7B">
      <w:pPr>
        <w:spacing w:after="0"/>
      </w:pPr>
    </w:p>
    <w:p w14:paraId="58FD1F5F" w14:textId="77777777" w:rsidR="005A74C7" w:rsidRDefault="005A74C7" w:rsidP="009F0C7B">
      <w:pPr>
        <w:spacing w:after="0"/>
        <w:rPr>
          <w:b/>
          <w:sz w:val="20"/>
          <w:szCs w:val="20"/>
          <w:u w:val="single"/>
        </w:rPr>
      </w:pPr>
    </w:p>
    <w:p w14:paraId="5C410356" w14:textId="0BBFD28D" w:rsidR="009A5501" w:rsidRDefault="009A5501" w:rsidP="009F0C7B">
      <w:pPr>
        <w:spacing w:after="0"/>
        <w:rPr>
          <w:b/>
          <w:sz w:val="20"/>
          <w:szCs w:val="20"/>
          <w:u w:val="single"/>
        </w:rPr>
      </w:pPr>
      <w:r>
        <w:rPr>
          <w:b/>
          <w:sz w:val="20"/>
          <w:szCs w:val="20"/>
          <w:u w:val="single"/>
        </w:rPr>
        <w:t>Goldfish Bowl:</w:t>
      </w:r>
    </w:p>
    <w:p w14:paraId="4725C813" w14:textId="5B69520B" w:rsidR="009A5501" w:rsidRDefault="009A5501" w:rsidP="009F0C7B">
      <w:pPr>
        <w:spacing w:after="0"/>
        <w:rPr>
          <w:sz w:val="20"/>
          <w:szCs w:val="20"/>
        </w:rPr>
      </w:pPr>
      <w:r>
        <w:rPr>
          <w:sz w:val="20"/>
          <w:szCs w:val="20"/>
        </w:rPr>
        <w:t xml:space="preserve">The ED Handbook can be found in the Goldfish Bowl, along with </w:t>
      </w:r>
      <w:r w:rsidR="009C0FF6">
        <w:rPr>
          <w:sz w:val="20"/>
          <w:szCs w:val="20"/>
        </w:rPr>
        <w:t>other useful texts.</w:t>
      </w:r>
    </w:p>
    <w:p w14:paraId="0C873AE3" w14:textId="727D56B8" w:rsidR="009A5501" w:rsidRDefault="009A5501" w:rsidP="009F0C7B">
      <w:pPr>
        <w:spacing w:after="0"/>
        <w:rPr>
          <w:sz w:val="20"/>
          <w:szCs w:val="20"/>
        </w:rPr>
      </w:pPr>
      <w:r>
        <w:rPr>
          <w:sz w:val="20"/>
          <w:szCs w:val="20"/>
        </w:rPr>
        <w:t>There is a Clinical Guidelines folder containing information regarding various admission/referral pathways</w:t>
      </w:r>
      <w:r w:rsidR="00CA5D8D">
        <w:rPr>
          <w:sz w:val="20"/>
          <w:szCs w:val="20"/>
        </w:rPr>
        <w:t>. Further guidelines are also available in the small filing cabinet at the staff base.</w:t>
      </w:r>
    </w:p>
    <w:p w14:paraId="4D74D22B" w14:textId="54BC2DA2" w:rsidR="009C0FF6" w:rsidRDefault="009C0FF6" w:rsidP="009F0C7B">
      <w:pPr>
        <w:spacing w:after="0"/>
        <w:rPr>
          <w:sz w:val="20"/>
          <w:szCs w:val="20"/>
        </w:rPr>
      </w:pPr>
      <w:r>
        <w:rPr>
          <w:sz w:val="20"/>
          <w:szCs w:val="20"/>
        </w:rPr>
        <w:t xml:space="preserve">There is a </w:t>
      </w:r>
      <w:r w:rsidRPr="009C0FF6">
        <w:rPr>
          <w:i/>
          <w:sz w:val="20"/>
          <w:szCs w:val="20"/>
        </w:rPr>
        <w:t>Child Protection</w:t>
      </w:r>
      <w:r>
        <w:rPr>
          <w:sz w:val="20"/>
          <w:szCs w:val="20"/>
        </w:rPr>
        <w:t xml:space="preserve"> folder with all information needed to report social work concerns. </w:t>
      </w:r>
    </w:p>
    <w:p w14:paraId="522F87ED" w14:textId="4E5C58DF" w:rsidR="009C0FF6" w:rsidRDefault="009C0FF6" w:rsidP="009F0C7B">
      <w:pPr>
        <w:spacing w:after="0"/>
        <w:rPr>
          <w:sz w:val="20"/>
          <w:szCs w:val="20"/>
        </w:rPr>
      </w:pPr>
      <w:r>
        <w:rPr>
          <w:sz w:val="20"/>
          <w:szCs w:val="20"/>
        </w:rPr>
        <w:t xml:space="preserve">There is also a </w:t>
      </w:r>
      <w:r w:rsidRPr="009C0FF6">
        <w:rPr>
          <w:i/>
          <w:sz w:val="20"/>
          <w:szCs w:val="20"/>
        </w:rPr>
        <w:t>Death</w:t>
      </w:r>
      <w:r>
        <w:rPr>
          <w:sz w:val="20"/>
          <w:szCs w:val="20"/>
        </w:rPr>
        <w:t xml:space="preserve"> filing box containing all documents necessary for the reporting of a death in department.</w:t>
      </w:r>
    </w:p>
    <w:p w14:paraId="1CF914C4" w14:textId="7AA5EF49" w:rsidR="00CA5D8D" w:rsidRDefault="00CA5D8D" w:rsidP="009F0C7B">
      <w:pPr>
        <w:spacing w:after="0"/>
        <w:rPr>
          <w:sz w:val="20"/>
          <w:szCs w:val="20"/>
        </w:rPr>
      </w:pPr>
      <w:r>
        <w:rPr>
          <w:sz w:val="20"/>
          <w:szCs w:val="20"/>
        </w:rPr>
        <w:t xml:space="preserve">Medical team handover occurs here at 08:00 and </w:t>
      </w:r>
      <w:r w:rsidR="00BF40B0">
        <w:rPr>
          <w:sz w:val="20"/>
          <w:szCs w:val="20"/>
        </w:rPr>
        <w:t>in the Seminar Room at 16:00</w:t>
      </w:r>
    </w:p>
    <w:p w14:paraId="4AD9B988" w14:textId="21236DCF" w:rsidR="00534C36" w:rsidRPr="00534C36" w:rsidRDefault="00534C36" w:rsidP="009F0C7B">
      <w:pPr>
        <w:spacing w:after="0"/>
        <w:rPr>
          <w:sz w:val="20"/>
          <w:szCs w:val="20"/>
        </w:rPr>
      </w:pPr>
      <w:r>
        <w:rPr>
          <w:sz w:val="20"/>
          <w:szCs w:val="20"/>
        </w:rPr>
        <w:t>There is at least one consul</w:t>
      </w:r>
      <w:r w:rsidR="0095634D">
        <w:rPr>
          <w:sz w:val="20"/>
          <w:szCs w:val="20"/>
        </w:rPr>
        <w:t>tant present in the dept from 08</w:t>
      </w:r>
      <w:r>
        <w:rPr>
          <w:sz w:val="20"/>
          <w:szCs w:val="20"/>
        </w:rPr>
        <w:t>:00-23:00 every day.</w:t>
      </w:r>
    </w:p>
    <w:p w14:paraId="7BBC53A8" w14:textId="77777777" w:rsidR="005A74C7" w:rsidRPr="009A5501" w:rsidRDefault="005A74C7" w:rsidP="009F0C7B">
      <w:pPr>
        <w:spacing w:after="0"/>
        <w:rPr>
          <w:sz w:val="20"/>
          <w:szCs w:val="20"/>
        </w:rPr>
      </w:pPr>
    </w:p>
    <w:p w14:paraId="0F07FEC4" w14:textId="6301EF2A" w:rsidR="009F0C7B" w:rsidRPr="00021FC0" w:rsidRDefault="009F0C7B" w:rsidP="009F0C7B">
      <w:pPr>
        <w:spacing w:after="0"/>
        <w:rPr>
          <w:b/>
          <w:sz w:val="20"/>
          <w:szCs w:val="20"/>
          <w:u w:val="single"/>
        </w:rPr>
      </w:pPr>
      <w:proofErr w:type="gramStart"/>
      <w:r w:rsidRPr="00021FC0">
        <w:rPr>
          <w:b/>
          <w:sz w:val="20"/>
          <w:szCs w:val="20"/>
          <w:u w:val="single"/>
        </w:rPr>
        <w:t>IT</w:t>
      </w:r>
      <w:proofErr w:type="gramEnd"/>
      <w:r w:rsidRPr="00021FC0">
        <w:rPr>
          <w:b/>
          <w:sz w:val="20"/>
          <w:szCs w:val="20"/>
          <w:u w:val="single"/>
        </w:rPr>
        <w:t xml:space="preserve"> Systems:</w:t>
      </w:r>
    </w:p>
    <w:p w14:paraId="7B1E3280" w14:textId="77777777" w:rsidR="00326011" w:rsidRDefault="009F0C7B" w:rsidP="009F0C7B">
      <w:pPr>
        <w:spacing w:after="0"/>
        <w:rPr>
          <w:sz w:val="20"/>
          <w:szCs w:val="20"/>
        </w:rPr>
      </w:pPr>
      <w:r w:rsidRPr="00021FC0">
        <w:rPr>
          <w:sz w:val="20"/>
          <w:szCs w:val="20"/>
        </w:rPr>
        <w:t xml:space="preserve">NHS Lanarkshire makes use of four main IT systems, all of which are password protected and can be accessed via </w:t>
      </w:r>
      <w:proofErr w:type="spellStart"/>
      <w:r w:rsidRPr="00021FC0">
        <w:rPr>
          <w:sz w:val="20"/>
          <w:szCs w:val="20"/>
        </w:rPr>
        <w:t>Firstport</w:t>
      </w:r>
      <w:proofErr w:type="spellEnd"/>
      <w:r w:rsidRPr="00021FC0">
        <w:rPr>
          <w:sz w:val="20"/>
          <w:szCs w:val="20"/>
        </w:rPr>
        <w:t xml:space="preserve"> (Internet Explorer homepage) or via the desktop. </w:t>
      </w:r>
    </w:p>
    <w:p w14:paraId="52717F6D" w14:textId="074CA48B" w:rsidR="00021FC0" w:rsidRPr="00021FC0" w:rsidRDefault="009F0C7B" w:rsidP="009F0C7B">
      <w:pPr>
        <w:spacing w:after="0"/>
        <w:rPr>
          <w:sz w:val="20"/>
          <w:szCs w:val="20"/>
        </w:rPr>
      </w:pPr>
      <w:r w:rsidRPr="00021FC0">
        <w:rPr>
          <w:sz w:val="20"/>
          <w:szCs w:val="20"/>
        </w:rPr>
        <w:t>A</w:t>
      </w:r>
      <w:r w:rsidR="00326011">
        <w:rPr>
          <w:sz w:val="20"/>
          <w:szCs w:val="20"/>
        </w:rPr>
        <w:t xml:space="preserve"> temporary locum</w:t>
      </w:r>
      <w:r w:rsidRPr="00021FC0">
        <w:rPr>
          <w:sz w:val="20"/>
          <w:szCs w:val="20"/>
        </w:rPr>
        <w:t xml:space="preserve"> password will be provided at the start of your shift.</w:t>
      </w:r>
    </w:p>
    <w:tbl>
      <w:tblPr>
        <w:tblStyle w:val="TableGrid"/>
        <w:tblW w:w="0" w:type="auto"/>
        <w:tblLook w:val="04A0" w:firstRow="1" w:lastRow="0" w:firstColumn="1" w:lastColumn="0" w:noHBand="0" w:noVBand="1"/>
      </w:tblPr>
      <w:tblGrid>
        <w:gridCol w:w="2254"/>
        <w:gridCol w:w="2254"/>
        <w:gridCol w:w="2254"/>
        <w:gridCol w:w="2254"/>
      </w:tblGrid>
      <w:tr w:rsidR="00021FC0" w:rsidRPr="00021FC0" w14:paraId="34FC8B3C" w14:textId="77777777" w:rsidTr="00021FC0">
        <w:trPr>
          <w:trHeight w:val="360"/>
        </w:trPr>
        <w:tc>
          <w:tcPr>
            <w:tcW w:w="2254" w:type="dxa"/>
          </w:tcPr>
          <w:p w14:paraId="7EFAC543" w14:textId="7F42092C" w:rsidR="00021FC0" w:rsidRPr="00021FC0" w:rsidRDefault="00021FC0" w:rsidP="009F0C7B">
            <w:pPr>
              <w:rPr>
                <w:b/>
                <w:sz w:val="20"/>
                <w:szCs w:val="20"/>
              </w:rPr>
            </w:pPr>
            <w:proofErr w:type="spellStart"/>
            <w:r w:rsidRPr="00021FC0">
              <w:rPr>
                <w:b/>
                <w:sz w:val="20"/>
                <w:szCs w:val="20"/>
              </w:rPr>
              <w:t>TrakCare</w:t>
            </w:r>
            <w:proofErr w:type="spellEnd"/>
            <w:r w:rsidRPr="00021FC0">
              <w:rPr>
                <w:b/>
                <w:sz w:val="20"/>
                <w:szCs w:val="20"/>
              </w:rPr>
              <w:t xml:space="preserve"> Live:</w:t>
            </w:r>
          </w:p>
        </w:tc>
        <w:tc>
          <w:tcPr>
            <w:tcW w:w="2254" w:type="dxa"/>
          </w:tcPr>
          <w:p w14:paraId="756E87AF" w14:textId="5A1193BF" w:rsidR="00021FC0" w:rsidRPr="00021FC0" w:rsidRDefault="003A72AF" w:rsidP="009F0C7B">
            <w:pPr>
              <w:rPr>
                <w:b/>
                <w:sz w:val="20"/>
                <w:szCs w:val="20"/>
              </w:rPr>
            </w:pPr>
            <w:r>
              <w:rPr>
                <w:b/>
                <w:sz w:val="20"/>
                <w:szCs w:val="20"/>
              </w:rPr>
              <w:t>LIMS:</w:t>
            </w:r>
          </w:p>
        </w:tc>
        <w:tc>
          <w:tcPr>
            <w:tcW w:w="2254" w:type="dxa"/>
          </w:tcPr>
          <w:p w14:paraId="2C583797" w14:textId="2366EA73" w:rsidR="00021FC0" w:rsidRPr="00021FC0" w:rsidRDefault="00021FC0" w:rsidP="009F0C7B">
            <w:pPr>
              <w:rPr>
                <w:b/>
                <w:sz w:val="20"/>
                <w:szCs w:val="20"/>
              </w:rPr>
            </w:pPr>
            <w:r w:rsidRPr="00021FC0">
              <w:rPr>
                <w:b/>
                <w:sz w:val="20"/>
                <w:szCs w:val="20"/>
              </w:rPr>
              <w:t>PACS:</w:t>
            </w:r>
          </w:p>
        </w:tc>
        <w:tc>
          <w:tcPr>
            <w:tcW w:w="2254" w:type="dxa"/>
          </w:tcPr>
          <w:p w14:paraId="4F596ECD" w14:textId="3E3D1538" w:rsidR="00021FC0" w:rsidRPr="00021FC0" w:rsidRDefault="00021FC0" w:rsidP="009F0C7B">
            <w:pPr>
              <w:rPr>
                <w:b/>
                <w:sz w:val="20"/>
                <w:szCs w:val="20"/>
              </w:rPr>
            </w:pPr>
            <w:r w:rsidRPr="00021FC0">
              <w:rPr>
                <w:b/>
                <w:sz w:val="20"/>
                <w:szCs w:val="20"/>
              </w:rPr>
              <w:t>Clinical Portal:</w:t>
            </w:r>
          </w:p>
        </w:tc>
      </w:tr>
      <w:tr w:rsidR="00021FC0" w:rsidRPr="00021FC0" w14:paraId="5D37F84A" w14:textId="77777777" w:rsidTr="009A5501">
        <w:trPr>
          <w:trHeight w:val="2058"/>
        </w:trPr>
        <w:tc>
          <w:tcPr>
            <w:tcW w:w="2254" w:type="dxa"/>
          </w:tcPr>
          <w:p w14:paraId="0920D0BA" w14:textId="77777777" w:rsidR="00021FC0" w:rsidRPr="00021FC0" w:rsidRDefault="00021FC0" w:rsidP="00021FC0">
            <w:pPr>
              <w:rPr>
                <w:sz w:val="20"/>
                <w:szCs w:val="20"/>
              </w:rPr>
            </w:pPr>
            <w:r w:rsidRPr="00021FC0">
              <w:rPr>
                <w:sz w:val="20"/>
                <w:szCs w:val="20"/>
              </w:rPr>
              <w:t>-      Track patients- moving them onscreen into a cubicle, requesting beds on all wards, discharging them.</w:t>
            </w:r>
          </w:p>
          <w:p w14:paraId="577651B1" w14:textId="4863DE35" w:rsidR="00021FC0" w:rsidRPr="00021FC0" w:rsidRDefault="00021FC0" w:rsidP="00021FC0">
            <w:pPr>
              <w:rPr>
                <w:sz w:val="20"/>
                <w:szCs w:val="20"/>
              </w:rPr>
            </w:pPr>
            <w:r w:rsidRPr="00021FC0">
              <w:rPr>
                <w:sz w:val="20"/>
                <w:szCs w:val="20"/>
              </w:rPr>
              <w:t>-     Ordering radiological investigations</w:t>
            </w:r>
          </w:p>
        </w:tc>
        <w:tc>
          <w:tcPr>
            <w:tcW w:w="2254" w:type="dxa"/>
          </w:tcPr>
          <w:p w14:paraId="7128C56B" w14:textId="7E293B03" w:rsidR="00021FC0" w:rsidRPr="00021FC0" w:rsidRDefault="00021FC0" w:rsidP="00021FC0">
            <w:pPr>
              <w:rPr>
                <w:sz w:val="20"/>
                <w:szCs w:val="20"/>
              </w:rPr>
            </w:pPr>
            <w:r w:rsidRPr="00021FC0">
              <w:rPr>
                <w:sz w:val="20"/>
                <w:szCs w:val="20"/>
              </w:rPr>
              <w:t>- Access laboratory results, but only those within NHS Lanarkshire</w:t>
            </w:r>
          </w:p>
        </w:tc>
        <w:tc>
          <w:tcPr>
            <w:tcW w:w="2254" w:type="dxa"/>
          </w:tcPr>
          <w:p w14:paraId="442A9D12" w14:textId="62753889" w:rsidR="00021FC0" w:rsidRPr="00021FC0" w:rsidRDefault="00021FC0" w:rsidP="00021FC0">
            <w:pPr>
              <w:rPr>
                <w:sz w:val="20"/>
                <w:szCs w:val="20"/>
              </w:rPr>
            </w:pPr>
            <w:r w:rsidRPr="00021FC0">
              <w:rPr>
                <w:sz w:val="20"/>
                <w:szCs w:val="20"/>
              </w:rPr>
              <w:t xml:space="preserve">- Access the national database of radiological images </w:t>
            </w:r>
            <w:r w:rsidRPr="00021FC0">
              <w:rPr>
                <w:i/>
                <w:sz w:val="20"/>
                <w:szCs w:val="20"/>
              </w:rPr>
              <w:t>(the large black computer is reserved for the review of radiology and shouldn’t be tied up with other tasks if It can be avoided)</w:t>
            </w:r>
          </w:p>
        </w:tc>
        <w:tc>
          <w:tcPr>
            <w:tcW w:w="2254" w:type="dxa"/>
          </w:tcPr>
          <w:p w14:paraId="31D8977A" w14:textId="2F55BA6F" w:rsidR="00021FC0" w:rsidRPr="00021FC0" w:rsidRDefault="00021FC0" w:rsidP="009F0C7B">
            <w:pPr>
              <w:rPr>
                <w:sz w:val="20"/>
                <w:szCs w:val="20"/>
              </w:rPr>
            </w:pPr>
            <w:r w:rsidRPr="00021FC0">
              <w:rPr>
                <w:sz w:val="20"/>
                <w:szCs w:val="20"/>
              </w:rPr>
              <w:t>- Access patient’s medical records e.g. clinic letters, OP investigations, scanned copies of paper notes</w:t>
            </w:r>
          </w:p>
        </w:tc>
      </w:tr>
    </w:tbl>
    <w:p w14:paraId="77DE7D45" w14:textId="77777777" w:rsidR="00021FC0" w:rsidRPr="00021FC0" w:rsidRDefault="00021FC0" w:rsidP="009F0C7B">
      <w:pPr>
        <w:spacing w:after="0"/>
        <w:rPr>
          <w:sz w:val="20"/>
          <w:szCs w:val="20"/>
        </w:rPr>
      </w:pPr>
    </w:p>
    <w:p w14:paraId="5E2544C9" w14:textId="4FA59FF2" w:rsidR="009A5501" w:rsidRDefault="009A5501" w:rsidP="009F0C7B">
      <w:pPr>
        <w:spacing w:after="0"/>
        <w:rPr>
          <w:sz w:val="20"/>
          <w:szCs w:val="20"/>
        </w:rPr>
      </w:pPr>
      <w:r>
        <w:rPr>
          <w:sz w:val="20"/>
          <w:szCs w:val="20"/>
        </w:rPr>
        <w:t>The Paediatric Handbook is available on all the desktops under the Teddy Bear Icon</w:t>
      </w:r>
    </w:p>
    <w:p w14:paraId="76A4A824" w14:textId="0F7383B5" w:rsidR="009F0C7B" w:rsidRDefault="009F0C7B" w:rsidP="00FB4855">
      <w:pPr>
        <w:spacing w:after="0"/>
        <w:rPr>
          <w:sz w:val="20"/>
          <w:szCs w:val="20"/>
        </w:rPr>
      </w:pPr>
      <w:proofErr w:type="spellStart"/>
      <w:r w:rsidRPr="00021FC0">
        <w:rPr>
          <w:sz w:val="20"/>
          <w:szCs w:val="20"/>
        </w:rPr>
        <w:t>ToxBase</w:t>
      </w:r>
      <w:proofErr w:type="spellEnd"/>
      <w:r w:rsidRPr="00021FC0">
        <w:rPr>
          <w:sz w:val="20"/>
          <w:szCs w:val="20"/>
        </w:rPr>
        <w:t xml:space="preserve"> </w:t>
      </w:r>
      <w:r w:rsidR="009C0FF6">
        <w:rPr>
          <w:sz w:val="20"/>
          <w:szCs w:val="20"/>
        </w:rPr>
        <w:t>Username and Password are stuck to the computer nearest the Clean Prep Room.</w:t>
      </w:r>
    </w:p>
    <w:p w14:paraId="0E2D6344" w14:textId="77777777" w:rsidR="00021FC0" w:rsidRPr="005A74C7" w:rsidRDefault="00021FC0" w:rsidP="00215353">
      <w:pPr>
        <w:pStyle w:val="ListParagraph"/>
        <w:spacing w:after="0"/>
        <w:rPr>
          <w:sz w:val="20"/>
          <w:szCs w:val="20"/>
        </w:rPr>
      </w:pPr>
    </w:p>
    <w:p w14:paraId="5B6831EB" w14:textId="77777777" w:rsidR="009F0C7B" w:rsidRPr="00021FC0" w:rsidRDefault="009F0C7B" w:rsidP="009F0C7B">
      <w:pPr>
        <w:spacing w:after="0"/>
        <w:rPr>
          <w:b/>
          <w:sz w:val="20"/>
          <w:szCs w:val="20"/>
          <w:u w:val="single"/>
        </w:rPr>
      </w:pPr>
      <w:r w:rsidRPr="00021FC0">
        <w:rPr>
          <w:b/>
          <w:sz w:val="20"/>
          <w:szCs w:val="20"/>
          <w:u w:val="single"/>
        </w:rPr>
        <w:t>Standby/Information Calls:</w:t>
      </w:r>
    </w:p>
    <w:p w14:paraId="5906B3D3" w14:textId="0C88F897" w:rsidR="009F0C7B" w:rsidRPr="009A5501" w:rsidRDefault="0095634D" w:rsidP="009A5501">
      <w:pPr>
        <w:pStyle w:val="ListParagraph"/>
        <w:numPr>
          <w:ilvl w:val="0"/>
          <w:numId w:val="8"/>
        </w:numPr>
        <w:spacing w:after="0"/>
        <w:rPr>
          <w:sz w:val="20"/>
          <w:szCs w:val="20"/>
        </w:rPr>
      </w:pPr>
      <w:proofErr w:type="spellStart"/>
      <w:r>
        <w:rPr>
          <w:sz w:val="20"/>
          <w:szCs w:val="20"/>
        </w:rPr>
        <w:t>Prealerts</w:t>
      </w:r>
      <w:proofErr w:type="spellEnd"/>
      <w:r>
        <w:rPr>
          <w:sz w:val="20"/>
          <w:szCs w:val="20"/>
        </w:rPr>
        <w:t xml:space="preserve"> are</w:t>
      </w:r>
      <w:r w:rsidR="009A5501" w:rsidRPr="009A5501">
        <w:rPr>
          <w:sz w:val="20"/>
          <w:szCs w:val="20"/>
        </w:rPr>
        <w:t xml:space="preserve"> radioed through to the large black handset </w:t>
      </w:r>
      <w:r>
        <w:rPr>
          <w:sz w:val="20"/>
          <w:szCs w:val="20"/>
        </w:rPr>
        <w:t xml:space="preserve">or red rotary phone </w:t>
      </w:r>
      <w:r w:rsidR="009A5501" w:rsidRPr="009A5501">
        <w:rPr>
          <w:sz w:val="20"/>
          <w:szCs w:val="20"/>
        </w:rPr>
        <w:t>in the Goldish Bowl. You need to press the black button on the side of the handset</w:t>
      </w:r>
      <w:r w:rsidR="00215353">
        <w:rPr>
          <w:sz w:val="20"/>
          <w:szCs w:val="20"/>
        </w:rPr>
        <w:t xml:space="preserve"> to speak</w:t>
      </w:r>
      <w:r w:rsidR="009A5501" w:rsidRPr="009A5501">
        <w:rPr>
          <w:sz w:val="20"/>
          <w:szCs w:val="20"/>
        </w:rPr>
        <w:t xml:space="preserve"> and radio jargon should be used to clarify communication. There is a proforma beside the radio that should be completed</w:t>
      </w:r>
      <w:r w:rsidR="00215353">
        <w:rPr>
          <w:sz w:val="20"/>
          <w:szCs w:val="20"/>
        </w:rPr>
        <w:t>.</w:t>
      </w:r>
    </w:p>
    <w:p w14:paraId="36D018FE" w14:textId="5A435705" w:rsidR="009A5501" w:rsidRDefault="00BF40B0" w:rsidP="009A5501">
      <w:pPr>
        <w:pStyle w:val="ListParagraph"/>
        <w:numPr>
          <w:ilvl w:val="0"/>
          <w:numId w:val="8"/>
        </w:numPr>
        <w:spacing w:after="0"/>
        <w:rPr>
          <w:sz w:val="20"/>
          <w:szCs w:val="20"/>
        </w:rPr>
      </w:pPr>
      <w:r>
        <w:rPr>
          <w:sz w:val="20"/>
          <w:szCs w:val="20"/>
        </w:rPr>
        <w:t>Anyone can receive a call and i</w:t>
      </w:r>
      <w:r w:rsidR="009A5501" w:rsidRPr="009A5501">
        <w:rPr>
          <w:sz w:val="20"/>
          <w:szCs w:val="20"/>
        </w:rPr>
        <w:t xml:space="preserve">f you take a call, you should inform the doctor and nurse in charge </w:t>
      </w:r>
    </w:p>
    <w:p w14:paraId="646E4DD4" w14:textId="2730F537" w:rsidR="00A300EE" w:rsidRDefault="00A300EE" w:rsidP="009A5501">
      <w:pPr>
        <w:pStyle w:val="ListParagraph"/>
        <w:numPr>
          <w:ilvl w:val="0"/>
          <w:numId w:val="8"/>
        </w:numPr>
        <w:spacing w:after="0"/>
        <w:rPr>
          <w:sz w:val="20"/>
          <w:szCs w:val="20"/>
        </w:rPr>
      </w:pPr>
      <w:r>
        <w:rPr>
          <w:sz w:val="20"/>
          <w:szCs w:val="20"/>
        </w:rPr>
        <w:t>The red phone is also used by SAS crews to ask for clinical advice regarding patient discharge/destination</w:t>
      </w:r>
      <w:r w:rsidR="003A72AF">
        <w:rPr>
          <w:sz w:val="20"/>
          <w:szCs w:val="20"/>
        </w:rPr>
        <w:t xml:space="preserve"> if COVID19 is a concern</w:t>
      </w:r>
      <w:r>
        <w:rPr>
          <w:sz w:val="20"/>
          <w:szCs w:val="20"/>
        </w:rPr>
        <w:t>. Details of any conversation should be recorded in the small red folder</w:t>
      </w:r>
      <w:r w:rsidR="003A72AF">
        <w:rPr>
          <w:sz w:val="20"/>
          <w:szCs w:val="20"/>
        </w:rPr>
        <w:t xml:space="preserve"> next to the phone.</w:t>
      </w:r>
    </w:p>
    <w:p w14:paraId="2808BE59" w14:textId="0F2AA222" w:rsidR="00932C3C" w:rsidRDefault="00932C3C" w:rsidP="00932C3C">
      <w:pPr>
        <w:spacing w:after="0"/>
        <w:rPr>
          <w:sz w:val="20"/>
          <w:szCs w:val="20"/>
        </w:rPr>
      </w:pPr>
    </w:p>
    <w:p w14:paraId="6626D5D0" w14:textId="74703077" w:rsidR="00932C3C" w:rsidRDefault="00932C3C" w:rsidP="00932C3C">
      <w:pPr>
        <w:spacing w:after="0"/>
        <w:rPr>
          <w:sz w:val="20"/>
          <w:szCs w:val="20"/>
        </w:rPr>
      </w:pPr>
      <w:r>
        <w:rPr>
          <w:sz w:val="20"/>
          <w:szCs w:val="20"/>
        </w:rPr>
        <w:t>In the case of a Trauma call, there are stickers in a blue folder in Resus. These stickers denote every staff role (e.g.</w:t>
      </w:r>
      <w:r w:rsidR="00A300EE">
        <w:rPr>
          <w:sz w:val="20"/>
          <w:szCs w:val="20"/>
        </w:rPr>
        <w:t xml:space="preserve"> </w:t>
      </w:r>
      <w:r>
        <w:rPr>
          <w:sz w:val="20"/>
          <w:szCs w:val="20"/>
        </w:rPr>
        <w:t xml:space="preserve">anaesthetics, doctor, orthopaedics, </w:t>
      </w:r>
      <w:proofErr w:type="gramStart"/>
      <w:r>
        <w:rPr>
          <w:sz w:val="20"/>
          <w:szCs w:val="20"/>
        </w:rPr>
        <w:t>runner</w:t>
      </w:r>
      <w:proofErr w:type="gramEnd"/>
      <w:r>
        <w:rPr>
          <w:sz w:val="20"/>
          <w:szCs w:val="20"/>
        </w:rPr>
        <w:t>) and should be worn by every member of staff in resus to ensure good communication.</w:t>
      </w:r>
    </w:p>
    <w:p w14:paraId="0F004643" w14:textId="77777777" w:rsidR="0042721B" w:rsidRDefault="0042721B" w:rsidP="00932C3C">
      <w:pPr>
        <w:spacing w:after="0"/>
        <w:rPr>
          <w:sz w:val="20"/>
          <w:szCs w:val="20"/>
        </w:rPr>
      </w:pPr>
    </w:p>
    <w:p w14:paraId="5347AD85" w14:textId="77777777" w:rsidR="00932C3C" w:rsidRDefault="00932C3C" w:rsidP="00932C3C">
      <w:pPr>
        <w:spacing w:after="0"/>
        <w:rPr>
          <w:sz w:val="20"/>
          <w:szCs w:val="20"/>
        </w:rPr>
      </w:pPr>
    </w:p>
    <w:p w14:paraId="68D8B620" w14:textId="77777777" w:rsidR="0095634D" w:rsidRDefault="0095634D" w:rsidP="00932C3C">
      <w:pPr>
        <w:spacing w:after="0"/>
        <w:rPr>
          <w:sz w:val="20"/>
          <w:szCs w:val="20"/>
        </w:rPr>
      </w:pPr>
    </w:p>
    <w:p w14:paraId="1E293FEE" w14:textId="77777777" w:rsidR="00326011" w:rsidRDefault="00326011" w:rsidP="00FB4855">
      <w:pPr>
        <w:spacing w:after="0"/>
        <w:rPr>
          <w:b/>
          <w:u w:val="single"/>
        </w:rPr>
      </w:pPr>
    </w:p>
    <w:p w14:paraId="1C8EB6AA" w14:textId="225125F0" w:rsidR="009F0C7B" w:rsidRDefault="009F0C7B" w:rsidP="00FB4855">
      <w:pPr>
        <w:spacing w:after="0"/>
        <w:rPr>
          <w:b/>
          <w:u w:val="single"/>
        </w:rPr>
      </w:pPr>
      <w:r>
        <w:rPr>
          <w:noProof/>
          <w:lang w:eastAsia="en-GB"/>
        </w:rPr>
        <w:lastRenderedPageBreak/>
        <mc:AlternateContent>
          <mc:Choice Requires="wps">
            <w:drawing>
              <wp:anchor distT="45720" distB="45720" distL="114300" distR="114300" simplePos="0" relativeHeight="251663360" behindDoc="0" locked="0" layoutInCell="1" allowOverlap="1" wp14:anchorId="7B7906D4" wp14:editId="72B52DD5">
                <wp:simplePos x="0" y="0"/>
                <wp:positionH relativeFrom="margin">
                  <wp:posOffset>-635</wp:posOffset>
                </wp:positionH>
                <wp:positionV relativeFrom="paragraph">
                  <wp:posOffset>45085</wp:posOffset>
                </wp:positionV>
                <wp:extent cx="1819275" cy="285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85750"/>
                        </a:xfrm>
                        <a:prstGeom prst="rect">
                          <a:avLst/>
                        </a:prstGeom>
                        <a:solidFill>
                          <a:schemeClr val="bg1">
                            <a:lumMod val="85000"/>
                          </a:schemeClr>
                        </a:solidFill>
                        <a:ln w="9525">
                          <a:solidFill>
                            <a:srgbClr val="000000"/>
                          </a:solidFill>
                          <a:miter lim="800000"/>
                          <a:headEnd/>
                          <a:tailEnd/>
                        </a:ln>
                      </wps:spPr>
                      <wps:txbx>
                        <w:txbxContent>
                          <w:p w14:paraId="2A025247" w14:textId="6ABB49C5" w:rsidR="009F0C7B" w:rsidRPr="009F0C7B" w:rsidRDefault="009F0C7B" w:rsidP="009F0C7B">
                            <w:pPr>
                              <w:rPr>
                                <w:b/>
                              </w:rPr>
                            </w:pPr>
                            <w:r>
                              <w:rPr>
                                <w:b/>
                              </w:rPr>
                              <w:t>Working in the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906D4" id="_x0000_s1028" type="#_x0000_t202" style="position:absolute;margin-left:-.05pt;margin-top:3.55pt;width:143.25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" fillcolor="#d8d8d8 [2732]">
                <v:textbox>
                  <w:txbxContent>
                    <w:p w14:paraId="2A025247" w14:textId="6ABB49C5" w:rsidR="009F0C7B" w:rsidRPr="009F0C7B" w:rsidRDefault="009F0C7B" w:rsidP="009F0C7B">
                      <w:pPr>
                        <w:rPr>
                          <w:b/>
                        </w:rPr>
                      </w:pPr>
                      <w:r>
                        <w:rPr>
                          <w:b/>
                        </w:rPr>
                        <w:t>Working in the Department</w:t>
                      </w:r>
                    </w:p>
                  </w:txbxContent>
                </v:textbox>
                <w10:wrap type="square" anchorx="margin"/>
              </v:shape>
            </w:pict>
          </mc:Fallback>
        </mc:AlternateContent>
      </w:r>
    </w:p>
    <w:p w14:paraId="1F03D24C" w14:textId="77777777" w:rsidR="009F0C7B" w:rsidRDefault="009F0C7B" w:rsidP="00FB4855">
      <w:pPr>
        <w:spacing w:after="0"/>
        <w:rPr>
          <w:b/>
          <w:u w:val="single"/>
        </w:rPr>
      </w:pPr>
    </w:p>
    <w:p w14:paraId="6166AD9A" w14:textId="77777777" w:rsidR="009F0C7B" w:rsidRPr="005A74C7" w:rsidRDefault="009F0C7B" w:rsidP="00FB4855">
      <w:pPr>
        <w:spacing w:after="0"/>
        <w:rPr>
          <w:b/>
          <w:sz w:val="20"/>
          <w:szCs w:val="20"/>
          <w:u w:val="single"/>
        </w:rPr>
      </w:pPr>
    </w:p>
    <w:p w14:paraId="1746F83F" w14:textId="62D67CF0" w:rsidR="005A74C7" w:rsidRDefault="007A1BC1" w:rsidP="00FB4855">
      <w:pPr>
        <w:spacing w:after="0"/>
        <w:rPr>
          <w:sz w:val="20"/>
          <w:szCs w:val="20"/>
        </w:rPr>
      </w:pPr>
      <w:r w:rsidRPr="005A74C7">
        <w:rPr>
          <w:sz w:val="20"/>
          <w:szCs w:val="20"/>
        </w:rPr>
        <w:t xml:space="preserve">There are male and female changing rooms </w:t>
      </w:r>
      <w:r w:rsidR="00AB3BF2" w:rsidRPr="005A74C7">
        <w:rPr>
          <w:sz w:val="20"/>
          <w:szCs w:val="20"/>
        </w:rPr>
        <w:t xml:space="preserve">beside </w:t>
      </w:r>
      <w:r w:rsidRPr="005A74C7">
        <w:rPr>
          <w:sz w:val="20"/>
          <w:szCs w:val="20"/>
        </w:rPr>
        <w:t>resus</w:t>
      </w:r>
      <w:r w:rsidR="00D76624" w:rsidRPr="005A74C7">
        <w:rPr>
          <w:sz w:val="20"/>
          <w:szCs w:val="20"/>
        </w:rPr>
        <w:t xml:space="preserve">, </w:t>
      </w:r>
      <w:r w:rsidRPr="005A74C7">
        <w:rPr>
          <w:sz w:val="20"/>
          <w:szCs w:val="20"/>
        </w:rPr>
        <w:t>and scrubs in the corridor outside</w:t>
      </w:r>
      <w:r w:rsidR="00305539" w:rsidRPr="005A74C7">
        <w:rPr>
          <w:sz w:val="20"/>
          <w:szCs w:val="20"/>
        </w:rPr>
        <w:t xml:space="preserve"> the tea room.</w:t>
      </w:r>
    </w:p>
    <w:p w14:paraId="20DC4BFE" w14:textId="0BFD3810" w:rsidR="0095634D" w:rsidRDefault="0095634D" w:rsidP="0095634D">
      <w:pPr>
        <w:spacing w:after="0"/>
        <w:rPr>
          <w:sz w:val="20"/>
          <w:szCs w:val="20"/>
        </w:rPr>
      </w:pPr>
      <w:r>
        <w:rPr>
          <w:sz w:val="20"/>
          <w:szCs w:val="20"/>
        </w:rPr>
        <w:t>The changing rooms are protected by staff swipe card entry, but it’s wise to keep your valuables on you</w:t>
      </w:r>
      <w:r w:rsidR="00326011">
        <w:rPr>
          <w:sz w:val="20"/>
          <w:szCs w:val="20"/>
        </w:rPr>
        <w:t>.</w:t>
      </w:r>
    </w:p>
    <w:p w14:paraId="6EA4D2DA" w14:textId="77777777" w:rsidR="005027A5" w:rsidRPr="00A91150" w:rsidRDefault="005027A5" w:rsidP="00FB4855">
      <w:pPr>
        <w:spacing w:after="0"/>
        <w:rPr>
          <w:bCs/>
          <w:sz w:val="20"/>
          <w:szCs w:val="20"/>
        </w:rPr>
      </w:pPr>
    </w:p>
    <w:p w14:paraId="708CC0EE" w14:textId="4B57FB71" w:rsidR="008634C4" w:rsidRPr="005A74C7" w:rsidRDefault="008634C4" w:rsidP="00FB4855">
      <w:pPr>
        <w:spacing w:after="0"/>
        <w:rPr>
          <w:b/>
          <w:sz w:val="20"/>
          <w:szCs w:val="20"/>
          <w:u w:val="single"/>
        </w:rPr>
      </w:pPr>
      <w:r w:rsidRPr="005A74C7">
        <w:rPr>
          <w:b/>
          <w:sz w:val="20"/>
          <w:szCs w:val="20"/>
          <w:u w:val="single"/>
        </w:rPr>
        <w:t>Patient assessment:</w:t>
      </w:r>
    </w:p>
    <w:p w14:paraId="62D25754" w14:textId="045CFDED" w:rsidR="008634C4" w:rsidRPr="005A74C7" w:rsidRDefault="00B57ED0" w:rsidP="00FB4855">
      <w:pPr>
        <w:spacing w:after="0"/>
        <w:rPr>
          <w:sz w:val="20"/>
          <w:szCs w:val="20"/>
        </w:rPr>
      </w:pPr>
      <w:r w:rsidRPr="005A74C7">
        <w:rPr>
          <w:sz w:val="20"/>
          <w:szCs w:val="20"/>
        </w:rPr>
        <w:t xml:space="preserve">When you arrive on shift, </w:t>
      </w:r>
      <w:r w:rsidR="00305539" w:rsidRPr="005A74C7">
        <w:rPr>
          <w:sz w:val="20"/>
          <w:szCs w:val="20"/>
        </w:rPr>
        <w:t>ask the doctor in charge which patient needs to be seen next.</w:t>
      </w:r>
      <w:r w:rsidRPr="005A74C7">
        <w:rPr>
          <w:sz w:val="20"/>
          <w:szCs w:val="20"/>
        </w:rPr>
        <w:t xml:space="preserve"> </w:t>
      </w:r>
    </w:p>
    <w:p w14:paraId="3A6D2EDF" w14:textId="77777777" w:rsidR="00156D6F" w:rsidRPr="005A74C7" w:rsidRDefault="00156D6F" w:rsidP="00FB4855">
      <w:pPr>
        <w:spacing w:after="0"/>
        <w:rPr>
          <w:sz w:val="20"/>
          <w:szCs w:val="20"/>
        </w:rPr>
      </w:pPr>
      <w:r w:rsidRPr="005A74C7">
        <w:rPr>
          <w:sz w:val="20"/>
          <w:szCs w:val="20"/>
        </w:rPr>
        <w:t>There are al</w:t>
      </w:r>
      <w:r w:rsidR="00FB4855" w:rsidRPr="005A74C7">
        <w:rPr>
          <w:sz w:val="20"/>
          <w:szCs w:val="20"/>
        </w:rPr>
        <w:t>located roles in the department</w:t>
      </w:r>
      <w:r w:rsidRPr="005A74C7">
        <w:rPr>
          <w:sz w:val="20"/>
          <w:szCs w:val="20"/>
        </w:rPr>
        <w:t xml:space="preserve"> and they are written on the small whiteboard, with the doctor’s name beside them. </w:t>
      </w:r>
      <w:r w:rsidR="00D76624" w:rsidRPr="005A74C7">
        <w:rPr>
          <w:sz w:val="20"/>
          <w:szCs w:val="20"/>
        </w:rPr>
        <w:t>Unwell</w:t>
      </w:r>
      <w:r w:rsidR="00FB4855" w:rsidRPr="005A74C7">
        <w:rPr>
          <w:sz w:val="20"/>
          <w:szCs w:val="20"/>
        </w:rPr>
        <w:t xml:space="preserve"> patients or s</w:t>
      </w:r>
      <w:r w:rsidR="00C042F2" w:rsidRPr="005A74C7">
        <w:rPr>
          <w:sz w:val="20"/>
          <w:szCs w:val="20"/>
        </w:rPr>
        <w:t>tandbys always take precedent</w:t>
      </w:r>
      <w:r w:rsidR="00D76624" w:rsidRPr="005A74C7">
        <w:rPr>
          <w:sz w:val="20"/>
          <w:szCs w:val="20"/>
        </w:rPr>
        <w:t>, regardless of role.</w:t>
      </w:r>
    </w:p>
    <w:p w14:paraId="09ABF66F" w14:textId="77777777" w:rsidR="00C042F2" w:rsidRPr="005A74C7" w:rsidRDefault="00C042F2" w:rsidP="00FB4855">
      <w:pPr>
        <w:pStyle w:val="ListParagraph"/>
        <w:numPr>
          <w:ilvl w:val="0"/>
          <w:numId w:val="2"/>
        </w:numPr>
        <w:spacing w:after="0"/>
        <w:rPr>
          <w:sz w:val="20"/>
          <w:szCs w:val="20"/>
        </w:rPr>
      </w:pPr>
      <w:r w:rsidRPr="005A74C7">
        <w:rPr>
          <w:sz w:val="20"/>
          <w:szCs w:val="20"/>
        </w:rPr>
        <w:t>Resus- review patients in resus incl</w:t>
      </w:r>
      <w:r w:rsidR="00CB61B7" w:rsidRPr="005A74C7">
        <w:rPr>
          <w:sz w:val="20"/>
          <w:szCs w:val="20"/>
        </w:rPr>
        <w:t>uding standbys, otherwise see</w:t>
      </w:r>
      <w:r w:rsidRPr="005A74C7">
        <w:rPr>
          <w:sz w:val="20"/>
          <w:szCs w:val="20"/>
        </w:rPr>
        <w:t xml:space="preserve"> Cat 4</w:t>
      </w:r>
    </w:p>
    <w:p w14:paraId="2519B680" w14:textId="77777777" w:rsidR="00C042F2" w:rsidRPr="005A74C7" w:rsidRDefault="00C042F2" w:rsidP="00FB4855">
      <w:pPr>
        <w:pStyle w:val="ListParagraph"/>
        <w:numPr>
          <w:ilvl w:val="0"/>
          <w:numId w:val="2"/>
        </w:numPr>
        <w:spacing w:after="0"/>
        <w:rPr>
          <w:sz w:val="20"/>
          <w:szCs w:val="20"/>
        </w:rPr>
      </w:pPr>
      <w:r w:rsidRPr="005A74C7">
        <w:rPr>
          <w:sz w:val="20"/>
          <w:szCs w:val="20"/>
        </w:rPr>
        <w:t>Paediatrics- review patients &lt;16 years old, otherwise see Cat 4</w:t>
      </w:r>
    </w:p>
    <w:p w14:paraId="2B667958" w14:textId="0C0593BF" w:rsidR="00215353" w:rsidRDefault="00C042F2" w:rsidP="005A74C7">
      <w:pPr>
        <w:pStyle w:val="ListParagraph"/>
        <w:numPr>
          <w:ilvl w:val="0"/>
          <w:numId w:val="2"/>
        </w:numPr>
        <w:spacing w:after="0"/>
        <w:rPr>
          <w:sz w:val="20"/>
          <w:szCs w:val="20"/>
        </w:rPr>
      </w:pPr>
      <w:r w:rsidRPr="005A74C7">
        <w:rPr>
          <w:sz w:val="20"/>
          <w:szCs w:val="20"/>
        </w:rPr>
        <w:t xml:space="preserve">Cat 4- review all Cat 4 patients </w:t>
      </w:r>
    </w:p>
    <w:p w14:paraId="4D01AFF9" w14:textId="4E38F626" w:rsidR="00A300EE" w:rsidRDefault="00A300EE" w:rsidP="005A74C7">
      <w:pPr>
        <w:pStyle w:val="ListParagraph"/>
        <w:numPr>
          <w:ilvl w:val="0"/>
          <w:numId w:val="2"/>
        </w:numPr>
        <w:spacing w:after="0"/>
        <w:rPr>
          <w:sz w:val="20"/>
          <w:szCs w:val="20"/>
        </w:rPr>
      </w:pPr>
      <w:r>
        <w:rPr>
          <w:sz w:val="20"/>
          <w:szCs w:val="20"/>
        </w:rPr>
        <w:t xml:space="preserve">AGP Doctor- manage any patients who are </w:t>
      </w:r>
      <w:r w:rsidR="003A72AF">
        <w:rPr>
          <w:sz w:val="20"/>
          <w:szCs w:val="20"/>
        </w:rPr>
        <w:t>?</w:t>
      </w:r>
      <w:r>
        <w:rPr>
          <w:sz w:val="20"/>
          <w:szCs w:val="20"/>
        </w:rPr>
        <w:t xml:space="preserve">COVID-19 cases and </w:t>
      </w:r>
      <w:r w:rsidR="003A72AF">
        <w:rPr>
          <w:sz w:val="20"/>
          <w:szCs w:val="20"/>
        </w:rPr>
        <w:t xml:space="preserve">who </w:t>
      </w:r>
      <w:r>
        <w:rPr>
          <w:sz w:val="20"/>
          <w:szCs w:val="20"/>
        </w:rPr>
        <w:t>may require aerosol generating procedures</w:t>
      </w:r>
    </w:p>
    <w:p w14:paraId="439B0236" w14:textId="0DFCEA28" w:rsidR="00A300EE" w:rsidRPr="005A74C7" w:rsidRDefault="00A300EE" w:rsidP="005A74C7">
      <w:pPr>
        <w:pStyle w:val="ListParagraph"/>
        <w:numPr>
          <w:ilvl w:val="0"/>
          <w:numId w:val="2"/>
        </w:numPr>
        <w:spacing w:after="0"/>
        <w:rPr>
          <w:sz w:val="20"/>
          <w:szCs w:val="20"/>
        </w:rPr>
      </w:pPr>
      <w:r>
        <w:rPr>
          <w:sz w:val="20"/>
          <w:szCs w:val="20"/>
        </w:rPr>
        <w:t xml:space="preserve">SDM- senior decision maker, who assists at </w:t>
      </w:r>
      <w:r w:rsidR="00CB1776">
        <w:rPr>
          <w:sz w:val="20"/>
          <w:szCs w:val="20"/>
        </w:rPr>
        <w:t>triage with the initial assessment and commencement of investigations for stable patient via the REACT system.</w:t>
      </w:r>
    </w:p>
    <w:p w14:paraId="199AF5E6" w14:textId="394D6EED" w:rsidR="00B57ED0" w:rsidRPr="005A74C7" w:rsidRDefault="00B57ED0" w:rsidP="00FB4855">
      <w:pPr>
        <w:spacing w:after="0"/>
        <w:rPr>
          <w:sz w:val="20"/>
          <w:szCs w:val="20"/>
        </w:rPr>
      </w:pPr>
      <w:r w:rsidRPr="005A74C7">
        <w:rPr>
          <w:sz w:val="20"/>
          <w:szCs w:val="20"/>
        </w:rPr>
        <w:t xml:space="preserve">There </w:t>
      </w:r>
      <w:r w:rsidR="00215353" w:rsidRPr="005A74C7">
        <w:rPr>
          <w:sz w:val="20"/>
          <w:szCs w:val="20"/>
        </w:rPr>
        <w:t>is</w:t>
      </w:r>
      <w:r w:rsidRPr="005A74C7">
        <w:rPr>
          <w:sz w:val="20"/>
          <w:szCs w:val="20"/>
        </w:rPr>
        <w:t xml:space="preserve"> a column of trays. The patient sheets in these trays are ordered according to </w:t>
      </w:r>
      <w:r w:rsidR="00305539" w:rsidRPr="005A74C7">
        <w:rPr>
          <w:sz w:val="20"/>
          <w:szCs w:val="20"/>
        </w:rPr>
        <w:t>triage.</w:t>
      </w:r>
      <w:r w:rsidR="00156D6F" w:rsidRPr="005A74C7">
        <w:rPr>
          <w:sz w:val="20"/>
          <w:szCs w:val="20"/>
        </w:rPr>
        <w:t xml:space="preserve"> Their</w:t>
      </w:r>
      <w:r w:rsidRPr="005A74C7">
        <w:rPr>
          <w:sz w:val="20"/>
          <w:szCs w:val="20"/>
        </w:rPr>
        <w:t xml:space="preserve"> order can </w:t>
      </w:r>
      <w:r w:rsidR="00305539" w:rsidRPr="005A74C7">
        <w:rPr>
          <w:sz w:val="20"/>
          <w:szCs w:val="20"/>
        </w:rPr>
        <w:t xml:space="preserve">only </w:t>
      </w:r>
      <w:r w:rsidRPr="005A74C7">
        <w:rPr>
          <w:sz w:val="20"/>
          <w:szCs w:val="20"/>
        </w:rPr>
        <w:t xml:space="preserve">be </w:t>
      </w:r>
      <w:r w:rsidR="00156D6F" w:rsidRPr="005A74C7">
        <w:rPr>
          <w:sz w:val="20"/>
          <w:szCs w:val="20"/>
        </w:rPr>
        <w:t xml:space="preserve">changed </w:t>
      </w:r>
      <w:r w:rsidR="00305539" w:rsidRPr="005A74C7">
        <w:rPr>
          <w:sz w:val="20"/>
          <w:szCs w:val="20"/>
        </w:rPr>
        <w:t xml:space="preserve">by the </w:t>
      </w:r>
      <w:r w:rsidR="00156D6F" w:rsidRPr="005A74C7">
        <w:rPr>
          <w:sz w:val="20"/>
          <w:szCs w:val="20"/>
        </w:rPr>
        <w:t>Consultant/</w:t>
      </w:r>
      <w:r w:rsidR="00215353" w:rsidRPr="005A74C7">
        <w:rPr>
          <w:sz w:val="20"/>
          <w:szCs w:val="20"/>
        </w:rPr>
        <w:t>Charge Nurse</w:t>
      </w:r>
      <w:r w:rsidR="00156D6F" w:rsidRPr="005A74C7">
        <w:rPr>
          <w:sz w:val="20"/>
          <w:szCs w:val="20"/>
        </w:rPr>
        <w:t>. Simply take the patient at the top of the pile</w:t>
      </w:r>
      <w:r w:rsidR="00215353" w:rsidRPr="005A74C7">
        <w:rPr>
          <w:sz w:val="20"/>
          <w:szCs w:val="20"/>
        </w:rPr>
        <w:t>.</w:t>
      </w:r>
    </w:p>
    <w:p w14:paraId="6AA55270" w14:textId="77777777" w:rsidR="00215353" w:rsidRPr="005A74C7" w:rsidRDefault="00215353" w:rsidP="00FB4855">
      <w:pPr>
        <w:spacing w:after="0"/>
        <w:rPr>
          <w:sz w:val="20"/>
          <w:szCs w:val="20"/>
        </w:rPr>
      </w:pPr>
    </w:p>
    <w:p w14:paraId="39950D3D" w14:textId="77777777" w:rsidR="00215353" w:rsidRPr="005A74C7" w:rsidRDefault="00156D6F" w:rsidP="00FB4855">
      <w:pPr>
        <w:spacing w:after="0"/>
        <w:rPr>
          <w:sz w:val="20"/>
          <w:szCs w:val="20"/>
        </w:rPr>
      </w:pPr>
      <w:r w:rsidRPr="005A74C7">
        <w:rPr>
          <w:sz w:val="20"/>
          <w:szCs w:val="20"/>
        </w:rPr>
        <w:t xml:space="preserve">If the patient is already in a cubicle, their documents (ambulance PRF, NEWS chart) will already be in </w:t>
      </w:r>
      <w:r w:rsidR="00215353" w:rsidRPr="005A74C7">
        <w:rPr>
          <w:sz w:val="20"/>
          <w:szCs w:val="20"/>
        </w:rPr>
        <w:t xml:space="preserve">that cubicle’s tray </w:t>
      </w:r>
      <w:r w:rsidR="00CB61B7" w:rsidRPr="005A74C7">
        <w:rPr>
          <w:sz w:val="20"/>
          <w:szCs w:val="20"/>
        </w:rPr>
        <w:t xml:space="preserve">and they will have been moved on </w:t>
      </w:r>
      <w:proofErr w:type="spellStart"/>
      <w:r w:rsidR="00CB61B7" w:rsidRPr="005A74C7">
        <w:rPr>
          <w:sz w:val="20"/>
          <w:szCs w:val="20"/>
        </w:rPr>
        <w:t>TrakCare</w:t>
      </w:r>
      <w:proofErr w:type="spellEnd"/>
      <w:r w:rsidRPr="005A74C7">
        <w:rPr>
          <w:sz w:val="20"/>
          <w:szCs w:val="20"/>
        </w:rPr>
        <w:t xml:space="preserve">. </w:t>
      </w:r>
    </w:p>
    <w:p w14:paraId="472650F4" w14:textId="769C41E3" w:rsidR="00021FC0" w:rsidRDefault="00156D6F" w:rsidP="00FB4855">
      <w:pPr>
        <w:spacing w:after="0"/>
        <w:rPr>
          <w:sz w:val="20"/>
          <w:szCs w:val="20"/>
        </w:rPr>
      </w:pPr>
      <w:r w:rsidRPr="005A74C7">
        <w:rPr>
          <w:sz w:val="20"/>
          <w:szCs w:val="20"/>
        </w:rPr>
        <w:t xml:space="preserve">Otherwise, you should find a free cubicle, move the patient icon on </w:t>
      </w:r>
      <w:proofErr w:type="spellStart"/>
      <w:r w:rsidRPr="005A74C7">
        <w:rPr>
          <w:sz w:val="20"/>
          <w:szCs w:val="20"/>
        </w:rPr>
        <w:t>TrakCare</w:t>
      </w:r>
      <w:proofErr w:type="spellEnd"/>
      <w:r w:rsidRPr="005A74C7">
        <w:rPr>
          <w:sz w:val="20"/>
          <w:szCs w:val="20"/>
        </w:rPr>
        <w:t xml:space="preserve"> into that cubicle, and bring the patient through from the waiting room.</w:t>
      </w:r>
    </w:p>
    <w:p w14:paraId="639885DE" w14:textId="7D721E15" w:rsidR="00BF40B0" w:rsidRPr="00BF40B0" w:rsidRDefault="00BF40B0" w:rsidP="00FB4855">
      <w:pPr>
        <w:spacing w:after="0"/>
        <w:rPr>
          <w:sz w:val="20"/>
          <w:szCs w:val="20"/>
        </w:rPr>
      </w:pPr>
      <w:r>
        <w:rPr>
          <w:sz w:val="20"/>
          <w:szCs w:val="20"/>
        </w:rPr>
        <w:t xml:space="preserve">You also need to click the </w:t>
      </w:r>
      <w:r>
        <w:rPr>
          <w:i/>
          <w:sz w:val="20"/>
          <w:szCs w:val="20"/>
        </w:rPr>
        <w:t xml:space="preserve">Clinician </w:t>
      </w:r>
      <w:r>
        <w:rPr>
          <w:sz w:val="20"/>
          <w:szCs w:val="20"/>
        </w:rPr>
        <w:t xml:space="preserve">tab at the top of the screen and fill in the boxes with your login details. </w:t>
      </w:r>
    </w:p>
    <w:p w14:paraId="70BE7CE7" w14:textId="77777777" w:rsidR="005A74C7" w:rsidRPr="005A74C7" w:rsidRDefault="005A74C7" w:rsidP="00FB4855">
      <w:pPr>
        <w:spacing w:after="0"/>
        <w:rPr>
          <w:sz w:val="20"/>
          <w:szCs w:val="20"/>
        </w:rPr>
      </w:pPr>
    </w:p>
    <w:p w14:paraId="3FDCA359" w14:textId="623D192E" w:rsidR="00D76624" w:rsidRPr="005A74C7" w:rsidRDefault="00C042F2" w:rsidP="00305539">
      <w:pPr>
        <w:spacing w:after="0"/>
        <w:rPr>
          <w:b/>
          <w:sz w:val="20"/>
          <w:szCs w:val="20"/>
          <w:u w:val="single"/>
        </w:rPr>
      </w:pPr>
      <w:r w:rsidRPr="005A74C7">
        <w:rPr>
          <w:b/>
          <w:sz w:val="20"/>
          <w:szCs w:val="20"/>
          <w:u w:val="single"/>
        </w:rPr>
        <w:t>Patient Management:</w:t>
      </w:r>
    </w:p>
    <w:p w14:paraId="0E735963" w14:textId="6BAA0DD7" w:rsidR="00C042F2" w:rsidRDefault="00C042F2" w:rsidP="00FB4855">
      <w:pPr>
        <w:spacing w:after="0"/>
        <w:rPr>
          <w:sz w:val="20"/>
          <w:szCs w:val="20"/>
        </w:rPr>
      </w:pPr>
      <w:r w:rsidRPr="005A74C7">
        <w:rPr>
          <w:sz w:val="20"/>
          <w:szCs w:val="20"/>
        </w:rPr>
        <w:t xml:space="preserve">The nursing staff and CSW’s are </w:t>
      </w:r>
      <w:r w:rsidR="005A74C7" w:rsidRPr="005A74C7">
        <w:rPr>
          <w:sz w:val="20"/>
          <w:szCs w:val="20"/>
        </w:rPr>
        <w:t>helpful and</w:t>
      </w:r>
      <w:r w:rsidRPr="005A74C7">
        <w:rPr>
          <w:sz w:val="20"/>
          <w:szCs w:val="20"/>
        </w:rPr>
        <w:t xml:space="preserve"> skilled. They will support you whatever way is needed. </w:t>
      </w:r>
      <w:r w:rsidR="005A74C7" w:rsidRPr="005A74C7">
        <w:rPr>
          <w:sz w:val="20"/>
          <w:szCs w:val="20"/>
        </w:rPr>
        <w:t>However,</w:t>
      </w:r>
      <w:r w:rsidRPr="005A74C7">
        <w:rPr>
          <w:sz w:val="20"/>
          <w:szCs w:val="20"/>
        </w:rPr>
        <w:t xml:space="preserve"> anything that you can do yourself (e.g. bloods, IV access, ECG) will free them to use their skills </w:t>
      </w:r>
      <w:proofErr w:type="gramStart"/>
      <w:r w:rsidR="005A74C7" w:rsidRPr="005A74C7">
        <w:rPr>
          <w:sz w:val="20"/>
          <w:szCs w:val="20"/>
        </w:rPr>
        <w:t>elsewhere.</w:t>
      </w:r>
      <w:proofErr w:type="gramEnd"/>
    </w:p>
    <w:p w14:paraId="75E1E82A" w14:textId="76948539" w:rsidR="0043141E" w:rsidRDefault="0043141E" w:rsidP="00FB4855">
      <w:pPr>
        <w:spacing w:after="0"/>
        <w:rPr>
          <w:sz w:val="20"/>
          <w:szCs w:val="20"/>
        </w:rPr>
      </w:pPr>
    </w:p>
    <w:p w14:paraId="3605E014" w14:textId="77777777" w:rsidR="001B3532" w:rsidRDefault="0043141E" w:rsidP="001B3532">
      <w:pPr>
        <w:spacing w:after="0"/>
        <w:rPr>
          <w:sz w:val="20"/>
          <w:szCs w:val="20"/>
        </w:rPr>
      </w:pPr>
      <w:r>
        <w:rPr>
          <w:sz w:val="20"/>
          <w:szCs w:val="20"/>
        </w:rPr>
        <w:t>There are urine dipsticks in both Sluices.</w:t>
      </w:r>
      <w:r w:rsidR="001B3532" w:rsidRPr="001B3532">
        <w:rPr>
          <w:sz w:val="20"/>
          <w:szCs w:val="20"/>
        </w:rPr>
        <w:t xml:space="preserve"> </w:t>
      </w:r>
    </w:p>
    <w:p w14:paraId="3AC7C030" w14:textId="1A723D3A" w:rsidR="0043141E" w:rsidRDefault="001B3532" w:rsidP="00FB4855">
      <w:pPr>
        <w:spacing w:after="0"/>
        <w:rPr>
          <w:sz w:val="20"/>
          <w:szCs w:val="20"/>
        </w:rPr>
      </w:pPr>
      <w:r>
        <w:rPr>
          <w:sz w:val="20"/>
          <w:szCs w:val="20"/>
        </w:rPr>
        <w:t>There is a Pregnancy Test machine in the sluice near the workstation which also requires a password.</w:t>
      </w:r>
    </w:p>
    <w:p w14:paraId="3A7BA9E8" w14:textId="447BCB06" w:rsidR="0043141E" w:rsidRDefault="0043141E" w:rsidP="0043141E">
      <w:pPr>
        <w:spacing w:after="0"/>
        <w:rPr>
          <w:sz w:val="20"/>
          <w:szCs w:val="20"/>
        </w:rPr>
      </w:pPr>
      <w:r>
        <w:rPr>
          <w:sz w:val="20"/>
          <w:szCs w:val="20"/>
        </w:rPr>
        <w:t xml:space="preserve">There </w:t>
      </w:r>
      <w:r w:rsidR="003A72AF">
        <w:rPr>
          <w:sz w:val="20"/>
          <w:szCs w:val="20"/>
        </w:rPr>
        <w:t>are 2</w:t>
      </w:r>
      <w:r>
        <w:rPr>
          <w:sz w:val="20"/>
          <w:szCs w:val="20"/>
        </w:rPr>
        <w:t xml:space="preserve"> ABG machine</w:t>
      </w:r>
      <w:r w:rsidR="003A72AF">
        <w:rPr>
          <w:sz w:val="20"/>
          <w:szCs w:val="20"/>
        </w:rPr>
        <w:t>s, one</w:t>
      </w:r>
      <w:r>
        <w:rPr>
          <w:sz w:val="20"/>
          <w:szCs w:val="20"/>
        </w:rPr>
        <w:t xml:space="preserve"> in the Clean Prep Room</w:t>
      </w:r>
      <w:r w:rsidR="003A72AF">
        <w:rPr>
          <w:sz w:val="20"/>
          <w:szCs w:val="20"/>
        </w:rPr>
        <w:t xml:space="preserve"> and one opposite the Relatives Room,</w:t>
      </w:r>
      <w:r>
        <w:rPr>
          <w:sz w:val="20"/>
          <w:szCs w:val="20"/>
        </w:rPr>
        <w:t xml:space="preserve"> which require training and a password.</w:t>
      </w:r>
      <w:r w:rsidR="003A72AF">
        <w:rPr>
          <w:sz w:val="20"/>
          <w:szCs w:val="20"/>
        </w:rPr>
        <w:t xml:space="preserve"> The machine opposite the Relatives’ Room is </w:t>
      </w:r>
      <w:proofErr w:type="gramStart"/>
      <w:r w:rsidR="003A72AF">
        <w:rPr>
          <w:sz w:val="20"/>
          <w:szCs w:val="20"/>
        </w:rPr>
        <w:t>for ?COVID</w:t>
      </w:r>
      <w:proofErr w:type="gramEnd"/>
      <w:r w:rsidR="003A72AF">
        <w:rPr>
          <w:sz w:val="20"/>
          <w:szCs w:val="20"/>
        </w:rPr>
        <w:t>-19 patients.</w:t>
      </w:r>
    </w:p>
    <w:p w14:paraId="59F0D678" w14:textId="77777777" w:rsidR="0043141E" w:rsidRDefault="0043141E" w:rsidP="0043141E">
      <w:pPr>
        <w:spacing w:after="0"/>
        <w:rPr>
          <w:sz w:val="20"/>
          <w:szCs w:val="20"/>
        </w:rPr>
      </w:pPr>
      <w:r>
        <w:rPr>
          <w:sz w:val="20"/>
          <w:szCs w:val="20"/>
        </w:rPr>
        <w:t>Blood samples are sent to the lab via the Pod system in the pillar in the middle of the Workstation:</w:t>
      </w:r>
    </w:p>
    <w:p w14:paraId="0760966F" w14:textId="77777777" w:rsidR="0043141E" w:rsidRDefault="0043141E" w:rsidP="0043141E">
      <w:pPr>
        <w:pStyle w:val="ListParagraph"/>
        <w:numPr>
          <w:ilvl w:val="0"/>
          <w:numId w:val="14"/>
        </w:numPr>
        <w:spacing w:after="0"/>
        <w:rPr>
          <w:sz w:val="20"/>
          <w:szCs w:val="20"/>
        </w:rPr>
      </w:pPr>
      <w:r>
        <w:rPr>
          <w:sz w:val="20"/>
          <w:szCs w:val="20"/>
        </w:rPr>
        <w:t>Blood samples should be sent via blue pod only</w:t>
      </w:r>
    </w:p>
    <w:p w14:paraId="1DCCD14D" w14:textId="2AD3D176" w:rsidR="005A74C7" w:rsidRDefault="0043141E" w:rsidP="00FB4855">
      <w:pPr>
        <w:pStyle w:val="ListParagraph"/>
        <w:numPr>
          <w:ilvl w:val="0"/>
          <w:numId w:val="14"/>
        </w:numPr>
        <w:spacing w:after="0"/>
        <w:rPr>
          <w:sz w:val="20"/>
          <w:szCs w:val="20"/>
        </w:rPr>
      </w:pPr>
      <w:r w:rsidRPr="0043141E">
        <w:rPr>
          <w:sz w:val="20"/>
          <w:szCs w:val="20"/>
        </w:rPr>
        <w:t>The destination is pre-set to the Labs- pods are delivered automatically to the labs without a code being entered.</w:t>
      </w:r>
    </w:p>
    <w:p w14:paraId="1B1765D3" w14:textId="77777777" w:rsidR="0043141E" w:rsidRPr="0043141E" w:rsidRDefault="0043141E" w:rsidP="0043141E">
      <w:pPr>
        <w:pStyle w:val="ListParagraph"/>
        <w:spacing w:after="0"/>
        <w:rPr>
          <w:sz w:val="20"/>
          <w:szCs w:val="20"/>
        </w:rPr>
      </w:pPr>
    </w:p>
    <w:p w14:paraId="7A38EC73" w14:textId="77777777" w:rsidR="00C042F2" w:rsidRPr="005A74C7" w:rsidRDefault="00C042F2" w:rsidP="00FB4855">
      <w:pPr>
        <w:spacing w:after="0"/>
        <w:rPr>
          <w:sz w:val="20"/>
          <w:szCs w:val="20"/>
        </w:rPr>
      </w:pPr>
      <w:r w:rsidRPr="005A74C7">
        <w:rPr>
          <w:sz w:val="20"/>
          <w:szCs w:val="20"/>
        </w:rPr>
        <w:t>If you wish to refer to another specialty, you can use the bleep or DECT phone systems if they’re on site</w:t>
      </w:r>
      <w:r w:rsidR="00CB61B7" w:rsidRPr="005A74C7">
        <w:rPr>
          <w:sz w:val="20"/>
          <w:szCs w:val="20"/>
        </w:rPr>
        <w:t xml:space="preserve"> (medicine, surgery, orthopaedics, paediatrics, Obs and Gynae) </w:t>
      </w:r>
      <w:r w:rsidRPr="005A74C7">
        <w:rPr>
          <w:sz w:val="20"/>
          <w:szCs w:val="20"/>
        </w:rPr>
        <w:t>or contact off site specialties:</w:t>
      </w:r>
    </w:p>
    <w:p w14:paraId="74D3EE89" w14:textId="768CB905" w:rsidR="00C042F2" w:rsidRPr="005A74C7" w:rsidRDefault="00C042F2" w:rsidP="00FB4855">
      <w:pPr>
        <w:pStyle w:val="ListParagraph"/>
        <w:numPr>
          <w:ilvl w:val="0"/>
          <w:numId w:val="1"/>
        </w:numPr>
        <w:spacing w:after="0"/>
        <w:rPr>
          <w:sz w:val="20"/>
          <w:szCs w:val="20"/>
        </w:rPr>
      </w:pPr>
      <w:r w:rsidRPr="005A74C7">
        <w:rPr>
          <w:sz w:val="20"/>
          <w:szCs w:val="20"/>
        </w:rPr>
        <w:t xml:space="preserve">Bleep- Dial 81- </w:t>
      </w:r>
      <w:r w:rsidR="00534C36" w:rsidRPr="005A74C7">
        <w:rPr>
          <w:sz w:val="20"/>
          <w:szCs w:val="20"/>
        </w:rPr>
        <w:t>three-digit</w:t>
      </w:r>
      <w:r w:rsidRPr="005A74C7">
        <w:rPr>
          <w:sz w:val="20"/>
          <w:szCs w:val="20"/>
        </w:rPr>
        <w:t xml:space="preserve"> bleep number- four digit phone extension</w:t>
      </w:r>
    </w:p>
    <w:p w14:paraId="0172FA3B" w14:textId="77777777" w:rsidR="00C042F2" w:rsidRPr="005A74C7" w:rsidRDefault="00C042F2" w:rsidP="00FB4855">
      <w:pPr>
        <w:pStyle w:val="ListParagraph"/>
        <w:numPr>
          <w:ilvl w:val="1"/>
          <w:numId w:val="1"/>
        </w:numPr>
        <w:spacing w:after="0"/>
        <w:rPr>
          <w:sz w:val="20"/>
          <w:szCs w:val="20"/>
        </w:rPr>
      </w:pPr>
      <w:r w:rsidRPr="005A74C7">
        <w:rPr>
          <w:sz w:val="20"/>
          <w:szCs w:val="20"/>
        </w:rPr>
        <w:t>The bleep numbers are displayed on the large whiteboard, and the extension number is written on the phone</w:t>
      </w:r>
      <w:r w:rsidR="00FB4855" w:rsidRPr="005A74C7">
        <w:rPr>
          <w:sz w:val="20"/>
          <w:szCs w:val="20"/>
        </w:rPr>
        <w:t xml:space="preserve"> you are using</w:t>
      </w:r>
    </w:p>
    <w:p w14:paraId="32F651AC" w14:textId="77777777" w:rsidR="00C042F2" w:rsidRPr="005A74C7" w:rsidRDefault="00C042F2" w:rsidP="00FB4855">
      <w:pPr>
        <w:pStyle w:val="ListParagraph"/>
        <w:numPr>
          <w:ilvl w:val="0"/>
          <w:numId w:val="1"/>
        </w:numPr>
        <w:spacing w:after="0"/>
        <w:rPr>
          <w:sz w:val="20"/>
          <w:szCs w:val="20"/>
        </w:rPr>
      </w:pPr>
      <w:r w:rsidRPr="005A74C7">
        <w:rPr>
          <w:sz w:val="20"/>
          <w:szCs w:val="20"/>
        </w:rPr>
        <w:t>DECT phone- Dial the four digit number</w:t>
      </w:r>
    </w:p>
    <w:p w14:paraId="2EA7FBB8" w14:textId="77777777" w:rsidR="00C042F2" w:rsidRPr="005A74C7" w:rsidRDefault="00C042F2" w:rsidP="00FB4855">
      <w:pPr>
        <w:pStyle w:val="ListParagraph"/>
        <w:numPr>
          <w:ilvl w:val="0"/>
          <w:numId w:val="1"/>
        </w:numPr>
        <w:spacing w:after="0"/>
        <w:rPr>
          <w:sz w:val="20"/>
          <w:szCs w:val="20"/>
        </w:rPr>
      </w:pPr>
      <w:r w:rsidRPr="005A74C7">
        <w:rPr>
          <w:sz w:val="20"/>
          <w:szCs w:val="20"/>
        </w:rPr>
        <w:t xml:space="preserve">Dial 100 to contact switchboard, and ask to be put through </w:t>
      </w:r>
      <w:r w:rsidR="00FB4855" w:rsidRPr="005A74C7">
        <w:rPr>
          <w:sz w:val="20"/>
          <w:szCs w:val="20"/>
        </w:rPr>
        <w:t xml:space="preserve">to </w:t>
      </w:r>
      <w:r w:rsidRPr="005A74C7">
        <w:rPr>
          <w:sz w:val="20"/>
          <w:szCs w:val="20"/>
        </w:rPr>
        <w:t>the outside hospital</w:t>
      </w:r>
    </w:p>
    <w:p w14:paraId="7D7084B7" w14:textId="77777777" w:rsidR="00C042F2" w:rsidRPr="005A74C7" w:rsidRDefault="00C042F2" w:rsidP="00FB4855">
      <w:pPr>
        <w:pStyle w:val="ListParagraph"/>
        <w:numPr>
          <w:ilvl w:val="1"/>
          <w:numId w:val="1"/>
        </w:numPr>
        <w:spacing w:after="0"/>
        <w:rPr>
          <w:sz w:val="20"/>
          <w:szCs w:val="20"/>
        </w:rPr>
      </w:pPr>
      <w:proofErr w:type="spellStart"/>
      <w:r w:rsidRPr="005A74C7">
        <w:rPr>
          <w:sz w:val="20"/>
          <w:szCs w:val="20"/>
        </w:rPr>
        <w:t>Monklands</w:t>
      </w:r>
      <w:proofErr w:type="spellEnd"/>
      <w:r w:rsidRPr="005A74C7">
        <w:rPr>
          <w:sz w:val="20"/>
          <w:szCs w:val="20"/>
        </w:rPr>
        <w:t xml:space="preserve">- ENT, </w:t>
      </w:r>
      <w:proofErr w:type="spellStart"/>
      <w:r w:rsidRPr="005A74C7">
        <w:rPr>
          <w:sz w:val="20"/>
          <w:szCs w:val="20"/>
        </w:rPr>
        <w:t>MaxFac</w:t>
      </w:r>
      <w:proofErr w:type="spellEnd"/>
      <w:r w:rsidRPr="005A74C7">
        <w:rPr>
          <w:sz w:val="20"/>
          <w:szCs w:val="20"/>
        </w:rPr>
        <w:t>, urology</w:t>
      </w:r>
    </w:p>
    <w:p w14:paraId="60A051E2" w14:textId="77777777" w:rsidR="00C042F2" w:rsidRPr="005A74C7" w:rsidRDefault="00C042F2" w:rsidP="00FB4855">
      <w:pPr>
        <w:pStyle w:val="ListParagraph"/>
        <w:numPr>
          <w:ilvl w:val="1"/>
          <w:numId w:val="1"/>
        </w:numPr>
        <w:spacing w:after="0"/>
        <w:rPr>
          <w:sz w:val="20"/>
          <w:szCs w:val="20"/>
        </w:rPr>
      </w:pPr>
      <w:proofErr w:type="spellStart"/>
      <w:r w:rsidRPr="005A74C7">
        <w:rPr>
          <w:sz w:val="20"/>
          <w:szCs w:val="20"/>
        </w:rPr>
        <w:t>Hairmyres</w:t>
      </w:r>
      <w:proofErr w:type="spellEnd"/>
      <w:r w:rsidRPr="005A74C7">
        <w:rPr>
          <w:sz w:val="20"/>
          <w:szCs w:val="20"/>
        </w:rPr>
        <w:t>- Vascular, ophthalmology</w:t>
      </w:r>
    </w:p>
    <w:p w14:paraId="017234D4" w14:textId="77777777" w:rsidR="00C042F2" w:rsidRPr="005A74C7" w:rsidRDefault="00FB4855" w:rsidP="00FB4855">
      <w:pPr>
        <w:pStyle w:val="ListParagraph"/>
        <w:numPr>
          <w:ilvl w:val="1"/>
          <w:numId w:val="1"/>
        </w:numPr>
        <w:spacing w:after="0"/>
        <w:rPr>
          <w:sz w:val="20"/>
          <w:szCs w:val="20"/>
        </w:rPr>
      </w:pPr>
      <w:r w:rsidRPr="005A74C7">
        <w:rPr>
          <w:sz w:val="20"/>
          <w:szCs w:val="20"/>
        </w:rPr>
        <w:t>Glasgow Queen Elizabeth Universi</w:t>
      </w:r>
      <w:r w:rsidR="00C042F2" w:rsidRPr="005A74C7">
        <w:rPr>
          <w:sz w:val="20"/>
          <w:szCs w:val="20"/>
        </w:rPr>
        <w:t>ty Hospital- neurology, neurosurgery</w:t>
      </w:r>
    </w:p>
    <w:p w14:paraId="156167CF" w14:textId="3E5C08F8" w:rsidR="00C042F2" w:rsidRPr="005A74C7" w:rsidRDefault="00C042F2" w:rsidP="00FB4855">
      <w:pPr>
        <w:pStyle w:val="ListParagraph"/>
        <w:numPr>
          <w:ilvl w:val="1"/>
          <w:numId w:val="1"/>
        </w:numPr>
        <w:spacing w:after="0"/>
        <w:rPr>
          <w:sz w:val="20"/>
          <w:szCs w:val="20"/>
        </w:rPr>
      </w:pPr>
      <w:r w:rsidRPr="005A74C7">
        <w:rPr>
          <w:sz w:val="20"/>
          <w:szCs w:val="20"/>
        </w:rPr>
        <w:t>Glasgow Royal Infirmary- Plastics</w:t>
      </w:r>
      <w:r w:rsidR="0095634D">
        <w:rPr>
          <w:sz w:val="20"/>
          <w:szCs w:val="20"/>
        </w:rPr>
        <w:t>, Burns</w:t>
      </w:r>
    </w:p>
    <w:p w14:paraId="3137C54B" w14:textId="56CA8CE6" w:rsidR="005A74C7" w:rsidRDefault="00CB61B7" w:rsidP="00FB4855">
      <w:pPr>
        <w:spacing w:after="0"/>
        <w:rPr>
          <w:sz w:val="20"/>
          <w:szCs w:val="20"/>
        </w:rPr>
      </w:pPr>
      <w:r w:rsidRPr="005A74C7">
        <w:rPr>
          <w:sz w:val="20"/>
          <w:szCs w:val="20"/>
        </w:rPr>
        <w:t xml:space="preserve">If you are unsure to which specialty a patient should be referred, consult the Acute Adult Referral Guidelines on the </w:t>
      </w:r>
      <w:r w:rsidR="005A74C7" w:rsidRPr="005A74C7">
        <w:rPr>
          <w:sz w:val="20"/>
          <w:szCs w:val="20"/>
        </w:rPr>
        <w:t>window</w:t>
      </w:r>
      <w:r w:rsidRPr="005A74C7">
        <w:rPr>
          <w:sz w:val="20"/>
          <w:szCs w:val="20"/>
        </w:rPr>
        <w:t xml:space="preserve"> of the goldfish bowl, or ask a colleague</w:t>
      </w:r>
      <w:r w:rsidR="005A74C7" w:rsidRPr="005A74C7">
        <w:rPr>
          <w:sz w:val="20"/>
          <w:szCs w:val="20"/>
        </w:rPr>
        <w:t>.</w:t>
      </w:r>
    </w:p>
    <w:p w14:paraId="338C2B72" w14:textId="236B90BA" w:rsidR="005A74C7" w:rsidRDefault="005A74C7" w:rsidP="00FB4855">
      <w:pPr>
        <w:spacing w:after="0"/>
        <w:rPr>
          <w:sz w:val="20"/>
          <w:szCs w:val="20"/>
        </w:rPr>
      </w:pPr>
    </w:p>
    <w:p w14:paraId="07EFB8F1" w14:textId="77777777" w:rsidR="00C26F9E" w:rsidRDefault="00C26F9E" w:rsidP="00FB4855">
      <w:pPr>
        <w:spacing w:after="0"/>
        <w:rPr>
          <w:sz w:val="20"/>
          <w:szCs w:val="20"/>
        </w:rPr>
      </w:pPr>
    </w:p>
    <w:p w14:paraId="709C0104" w14:textId="5E9B53EE" w:rsidR="005A74C7" w:rsidRDefault="00E82DFA" w:rsidP="00FB4855">
      <w:pPr>
        <w:spacing w:after="0"/>
        <w:rPr>
          <w:sz w:val="20"/>
          <w:szCs w:val="20"/>
        </w:rPr>
      </w:pPr>
      <w:r>
        <w:rPr>
          <w:sz w:val="20"/>
          <w:szCs w:val="20"/>
        </w:rPr>
        <w:lastRenderedPageBreak/>
        <w:t xml:space="preserve">Patients may have </w:t>
      </w:r>
      <w:proofErr w:type="spellStart"/>
      <w:r>
        <w:rPr>
          <w:sz w:val="20"/>
          <w:szCs w:val="20"/>
        </w:rPr>
        <w:t>eCare</w:t>
      </w:r>
      <w:proofErr w:type="spellEnd"/>
      <w:r>
        <w:rPr>
          <w:sz w:val="20"/>
          <w:szCs w:val="20"/>
        </w:rPr>
        <w:t xml:space="preserve"> alerts beside their </w:t>
      </w:r>
      <w:proofErr w:type="spellStart"/>
      <w:r>
        <w:rPr>
          <w:sz w:val="20"/>
          <w:szCs w:val="20"/>
        </w:rPr>
        <w:t>TrakCare</w:t>
      </w:r>
      <w:proofErr w:type="spellEnd"/>
      <w:r>
        <w:rPr>
          <w:sz w:val="20"/>
          <w:szCs w:val="20"/>
        </w:rPr>
        <w:t xml:space="preserve"> profile:</w:t>
      </w:r>
    </w:p>
    <w:p w14:paraId="66DEC36E" w14:textId="4A8F690E" w:rsidR="00E82DFA" w:rsidRDefault="00DB26FD" w:rsidP="00E82DFA">
      <w:pPr>
        <w:pStyle w:val="ListParagraph"/>
        <w:numPr>
          <w:ilvl w:val="0"/>
          <w:numId w:val="12"/>
        </w:numPr>
        <w:spacing w:after="0"/>
        <w:rPr>
          <w:sz w:val="20"/>
          <w:szCs w:val="20"/>
        </w:rPr>
      </w:pPr>
      <w:r>
        <w:rPr>
          <w:noProof/>
          <w:lang w:eastAsia="en-GB"/>
        </w:rPr>
        <w:drawing>
          <wp:inline distT="0" distB="0" distL="0" distR="0" wp14:anchorId="1607366C" wp14:editId="27FA5B5B">
            <wp:extent cx="153678" cy="17076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46" t="74813" r="96387" b="22684"/>
                    <a:stretch/>
                  </pic:blipFill>
                  <pic:spPr bwMode="auto">
                    <a:xfrm>
                      <a:off x="0" y="0"/>
                      <a:ext cx="161302" cy="179238"/>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 xml:space="preserve"> </w:t>
      </w:r>
      <w:r w:rsidR="00E82DFA">
        <w:rPr>
          <w:sz w:val="20"/>
          <w:szCs w:val="20"/>
        </w:rPr>
        <w:t>MAPPA (Mult</w:t>
      </w:r>
      <w:r w:rsidR="0095634D">
        <w:rPr>
          <w:sz w:val="20"/>
          <w:szCs w:val="20"/>
        </w:rPr>
        <w:t>i</w:t>
      </w:r>
      <w:r w:rsidR="00E82DFA">
        <w:rPr>
          <w:sz w:val="20"/>
          <w:szCs w:val="20"/>
        </w:rPr>
        <w:t xml:space="preserve"> Agency Public Protection Arrangement) Alerts- </w:t>
      </w:r>
      <w:r w:rsidR="00E82DFA">
        <w:rPr>
          <w:i/>
          <w:sz w:val="20"/>
          <w:szCs w:val="20"/>
        </w:rPr>
        <w:t>red circle with white bar through it</w:t>
      </w:r>
      <w:r w:rsidR="00E82DFA">
        <w:rPr>
          <w:sz w:val="20"/>
          <w:szCs w:val="20"/>
        </w:rPr>
        <w:t>, signifying possible safety risk to staff and other patients</w:t>
      </w:r>
    </w:p>
    <w:p w14:paraId="46B280AF" w14:textId="55B28F99" w:rsidR="00E82DFA" w:rsidRDefault="00E10B05" w:rsidP="00E82DFA">
      <w:pPr>
        <w:pStyle w:val="ListParagraph"/>
        <w:numPr>
          <w:ilvl w:val="0"/>
          <w:numId w:val="12"/>
        </w:numPr>
        <w:spacing w:after="0"/>
        <w:rPr>
          <w:sz w:val="20"/>
          <w:szCs w:val="20"/>
        </w:rPr>
      </w:pPr>
      <w:r>
        <w:rPr>
          <w:noProof/>
          <w:lang w:eastAsia="en-GB"/>
        </w:rPr>
        <w:drawing>
          <wp:inline distT="0" distB="0" distL="0" distR="0" wp14:anchorId="4BED4F68" wp14:editId="6A0C1A87">
            <wp:extent cx="190500" cy="213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745" t="25133" r="45729" b="71829"/>
                    <a:stretch/>
                  </pic:blipFill>
                  <pic:spPr bwMode="auto">
                    <a:xfrm>
                      <a:off x="0" y="0"/>
                      <a:ext cx="190978" cy="213895"/>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 xml:space="preserve"> </w:t>
      </w:r>
      <w:r w:rsidR="00E82DFA">
        <w:rPr>
          <w:sz w:val="20"/>
          <w:szCs w:val="20"/>
        </w:rPr>
        <w:t>Medical Alerts</w:t>
      </w:r>
      <w:r w:rsidR="0042721B">
        <w:rPr>
          <w:sz w:val="20"/>
          <w:szCs w:val="20"/>
        </w:rPr>
        <w:t xml:space="preserve"> e.g. MRSA, allergies, although this is not exhaustive</w:t>
      </w:r>
    </w:p>
    <w:p w14:paraId="00727060" w14:textId="64EA2BB4" w:rsidR="00E82DFA" w:rsidRPr="00E82DFA" w:rsidRDefault="00DB26FD" w:rsidP="00E82DFA">
      <w:pPr>
        <w:pStyle w:val="ListParagraph"/>
        <w:numPr>
          <w:ilvl w:val="0"/>
          <w:numId w:val="12"/>
        </w:numPr>
        <w:spacing w:after="0"/>
        <w:rPr>
          <w:sz w:val="20"/>
          <w:szCs w:val="20"/>
        </w:rPr>
      </w:pPr>
      <w:r>
        <w:pict w14:anchorId="588E825C">
          <v:shape id="Picture 9" o:spid="_x0000_i1026" type="#_x0000_t75" style="width:12.75pt;height:14.25pt;visibility:visible;mso-wrap-style:square">
            <v:imagedata r:id="rId9" o:title="" croptop="41660f" cropbottom="22337f" cropleft="31109f" cropright="33605f"/>
          </v:shape>
        </w:pict>
      </w:r>
      <w:r w:rsidR="00E10B05">
        <w:t xml:space="preserve"> </w:t>
      </w:r>
      <w:r w:rsidR="00E82DFA">
        <w:rPr>
          <w:sz w:val="20"/>
          <w:szCs w:val="20"/>
        </w:rPr>
        <w:t>Frequent Attendances</w:t>
      </w:r>
      <w:r w:rsidR="0042721B">
        <w:rPr>
          <w:sz w:val="20"/>
          <w:szCs w:val="20"/>
        </w:rPr>
        <w:t xml:space="preserve"> (</w:t>
      </w:r>
      <w:r w:rsidR="0042721B">
        <w:rPr>
          <w:i/>
          <w:iCs/>
          <w:sz w:val="20"/>
          <w:szCs w:val="20"/>
        </w:rPr>
        <w:t>human icon with a red X in the right corner</w:t>
      </w:r>
      <w:r w:rsidR="0042721B">
        <w:rPr>
          <w:sz w:val="20"/>
          <w:szCs w:val="20"/>
        </w:rPr>
        <w:t>)</w:t>
      </w:r>
    </w:p>
    <w:p w14:paraId="3B7273AD" w14:textId="07096D0E" w:rsidR="00E82DFA" w:rsidRDefault="00DB26FD" w:rsidP="00E82DFA">
      <w:pPr>
        <w:pStyle w:val="ListParagraph"/>
        <w:numPr>
          <w:ilvl w:val="0"/>
          <w:numId w:val="12"/>
        </w:numPr>
        <w:spacing w:after="0"/>
        <w:rPr>
          <w:sz w:val="20"/>
          <w:szCs w:val="20"/>
        </w:rPr>
      </w:pPr>
      <w:r>
        <w:pict w14:anchorId="2B29BCE8">
          <v:shape id="Picture 10" o:spid="_x0000_i1027" type="#_x0000_t75" style="width:10.5pt;height:8.25pt;visibility:visible;mso-wrap-style:square">
            <v:imagedata r:id="rId9" o:title="" croptop="46860f" cropbottom="17651f" cropleft="32837f" cropright="31999f"/>
          </v:shape>
        </w:pict>
      </w:r>
      <w:r w:rsidR="00E10B05">
        <w:t xml:space="preserve"> </w:t>
      </w:r>
      <w:r w:rsidR="00E82DFA">
        <w:rPr>
          <w:sz w:val="20"/>
          <w:szCs w:val="20"/>
        </w:rPr>
        <w:t>Social Work Alerts-</w:t>
      </w:r>
      <w:r w:rsidR="00E82DFA">
        <w:rPr>
          <w:i/>
          <w:sz w:val="20"/>
          <w:szCs w:val="20"/>
        </w:rPr>
        <w:t xml:space="preserve"> </w:t>
      </w:r>
      <w:r w:rsidR="00E82DFA">
        <w:rPr>
          <w:sz w:val="20"/>
          <w:szCs w:val="20"/>
        </w:rPr>
        <w:t xml:space="preserve">signifying ceased or ongoing social work input. </w:t>
      </w:r>
      <w:r w:rsidR="00534C36">
        <w:rPr>
          <w:sz w:val="20"/>
          <w:szCs w:val="20"/>
        </w:rPr>
        <w:t>These patients</w:t>
      </w:r>
      <w:r w:rsidR="00E82DFA">
        <w:rPr>
          <w:sz w:val="20"/>
          <w:szCs w:val="20"/>
        </w:rPr>
        <w:t xml:space="preserve"> should be discussed with Social Work on-call</w:t>
      </w:r>
      <w:r w:rsidR="00932C3C">
        <w:rPr>
          <w:sz w:val="20"/>
          <w:szCs w:val="20"/>
        </w:rPr>
        <w:t>.</w:t>
      </w:r>
    </w:p>
    <w:p w14:paraId="64766218" w14:textId="3634F5A8" w:rsidR="00A300EE" w:rsidRDefault="00A300EE" w:rsidP="00E82DFA">
      <w:pPr>
        <w:pStyle w:val="ListParagraph"/>
        <w:numPr>
          <w:ilvl w:val="0"/>
          <w:numId w:val="12"/>
        </w:numPr>
        <w:spacing w:after="0"/>
        <w:rPr>
          <w:sz w:val="20"/>
          <w:szCs w:val="20"/>
        </w:rPr>
      </w:pPr>
      <w:r>
        <w:rPr>
          <w:sz w:val="20"/>
          <w:szCs w:val="20"/>
        </w:rPr>
        <w:t>COVID-19 Testing-</w:t>
      </w:r>
      <w:r w:rsidR="00E10B05">
        <w:rPr>
          <w:sz w:val="20"/>
          <w:szCs w:val="20"/>
        </w:rPr>
        <w:t xml:space="preserve"> </w:t>
      </w:r>
      <w:r w:rsidR="00E10B05">
        <w:rPr>
          <w:noProof/>
          <w:lang w:eastAsia="en-GB"/>
        </w:rPr>
        <w:drawing>
          <wp:inline distT="0" distB="0" distL="0" distR="0" wp14:anchorId="66783A5E" wp14:editId="05EF4529">
            <wp:extent cx="146389" cy="168910"/>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040" t="81982" r="42373" b="14763"/>
                    <a:stretch/>
                  </pic:blipFill>
                  <pic:spPr bwMode="auto">
                    <a:xfrm>
                      <a:off x="0" y="0"/>
                      <a:ext cx="164968" cy="190347"/>
                    </a:xfrm>
                    <a:prstGeom prst="rect">
                      <a:avLst/>
                    </a:prstGeom>
                    <a:ln>
                      <a:noFill/>
                    </a:ln>
                    <a:extLst>
                      <a:ext uri="{53640926-AAD7-44D8-BBD7-CCE9431645EC}">
                        <a14:shadowObscured xmlns:a14="http://schemas.microsoft.com/office/drawing/2010/main"/>
                      </a:ext>
                    </a:extLst>
                  </pic:spPr>
                </pic:pic>
              </a:graphicData>
            </a:graphic>
          </wp:inline>
        </w:drawing>
      </w:r>
      <w:r w:rsidR="00E10B05">
        <w:rPr>
          <w:sz w:val="20"/>
          <w:szCs w:val="20"/>
        </w:rPr>
        <w:t xml:space="preserve"> </w:t>
      </w:r>
      <w:r w:rsidR="00A91150">
        <w:rPr>
          <w:i/>
          <w:iCs/>
          <w:sz w:val="20"/>
          <w:szCs w:val="20"/>
        </w:rPr>
        <w:t xml:space="preserve">test </w:t>
      </w:r>
      <w:r w:rsidR="00E10B05">
        <w:rPr>
          <w:i/>
          <w:iCs/>
          <w:sz w:val="20"/>
          <w:szCs w:val="20"/>
        </w:rPr>
        <w:t>performed</w:t>
      </w:r>
      <w:r w:rsidR="005027A5">
        <w:rPr>
          <w:i/>
          <w:iCs/>
          <w:sz w:val="20"/>
          <w:szCs w:val="20"/>
        </w:rPr>
        <w:t xml:space="preserve">, result pending, </w:t>
      </w:r>
      <w:r w:rsidR="00C26F9E">
        <w:rPr>
          <w:noProof/>
          <w:lang w:eastAsia="en-GB"/>
        </w:rPr>
        <w:drawing>
          <wp:inline distT="0" distB="0" distL="0" distR="0" wp14:anchorId="28C0EDB9" wp14:editId="0F28EC40">
            <wp:extent cx="146389" cy="168910"/>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duotone>
                        <a:prstClr val="black"/>
                        <a:schemeClr val="accent6">
                          <a:tint val="45000"/>
                          <a:satMod val="400000"/>
                        </a:schemeClr>
                      </a:duotone>
                    </a:blip>
                    <a:srcRect l="56040" t="81982" r="42373" b="14763"/>
                    <a:stretch/>
                  </pic:blipFill>
                  <pic:spPr bwMode="auto">
                    <a:xfrm>
                      <a:off x="0" y="0"/>
                      <a:ext cx="164968" cy="190347"/>
                    </a:xfrm>
                    <a:prstGeom prst="rect">
                      <a:avLst/>
                    </a:prstGeom>
                    <a:solidFill>
                      <a:schemeClr val="accent6">
                        <a:alpha val="29000"/>
                      </a:schemeClr>
                    </a:solidFill>
                    <a:ln>
                      <a:noFill/>
                    </a:ln>
                    <a:extLst>
                      <a:ext uri="{53640926-AAD7-44D8-BBD7-CCE9431645EC}">
                        <a14:shadowObscured xmlns:a14="http://schemas.microsoft.com/office/drawing/2010/main"/>
                      </a:ext>
                    </a:extLst>
                  </pic:spPr>
                </pic:pic>
              </a:graphicData>
            </a:graphic>
          </wp:inline>
        </w:drawing>
      </w:r>
      <w:r w:rsidR="00CB1776" w:rsidRPr="00CB1776">
        <w:rPr>
          <w:i/>
          <w:iCs/>
          <w:sz w:val="20"/>
          <w:szCs w:val="20"/>
        </w:rPr>
        <w:t>green</w:t>
      </w:r>
      <w:r w:rsidR="00A91150">
        <w:rPr>
          <w:i/>
          <w:iCs/>
          <w:sz w:val="20"/>
          <w:szCs w:val="20"/>
        </w:rPr>
        <w:t xml:space="preserve">- test </w:t>
      </w:r>
      <w:r w:rsidR="005027A5">
        <w:rPr>
          <w:i/>
          <w:iCs/>
          <w:sz w:val="20"/>
          <w:szCs w:val="20"/>
        </w:rPr>
        <w:t>negative</w:t>
      </w:r>
      <w:r w:rsidR="00A91150">
        <w:rPr>
          <w:i/>
          <w:iCs/>
          <w:sz w:val="20"/>
          <w:szCs w:val="20"/>
        </w:rPr>
        <w:t>,</w:t>
      </w:r>
      <w:r w:rsidR="00CB1776" w:rsidRPr="00CB1776">
        <w:rPr>
          <w:i/>
          <w:iCs/>
          <w:sz w:val="20"/>
          <w:szCs w:val="20"/>
        </w:rPr>
        <w:t xml:space="preserve"> </w:t>
      </w:r>
      <w:r w:rsidR="00E10B05">
        <w:rPr>
          <w:noProof/>
          <w:lang w:eastAsia="en-GB"/>
        </w:rPr>
        <w:drawing>
          <wp:inline distT="0" distB="0" distL="0" distR="0" wp14:anchorId="0109E4B2" wp14:editId="2ADC110E">
            <wp:extent cx="137160" cy="16833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516" t="79052" r="44142" b="18018"/>
                    <a:stretch/>
                  </pic:blipFill>
                  <pic:spPr bwMode="auto">
                    <a:xfrm>
                      <a:off x="0" y="0"/>
                      <a:ext cx="142418" cy="174785"/>
                    </a:xfrm>
                    <a:prstGeom prst="rect">
                      <a:avLst/>
                    </a:prstGeom>
                    <a:ln>
                      <a:noFill/>
                    </a:ln>
                    <a:extLst>
                      <a:ext uri="{53640926-AAD7-44D8-BBD7-CCE9431645EC}">
                        <a14:shadowObscured xmlns:a14="http://schemas.microsoft.com/office/drawing/2010/main"/>
                      </a:ext>
                    </a:extLst>
                  </pic:spPr>
                </pic:pic>
              </a:graphicData>
            </a:graphic>
          </wp:inline>
        </w:drawing>
      </w:r>
      <w:r w:rsidR="00E10B05">
        <w:rPr>
          <w:i/>
          <w:iCs/>
          <w:sz w:val="20"/>
          <w:szCs w:val="20"/>
        </w:rPr>
        <w:t xml:space="preserve"> </w:t>
      </w:r>
      <w:r w:rsidR="00A91150">
        <w:rPr>
          <w:i/>
          <w:iCs/>
          <w:sz w:val="20"/>
          <w:szCs w:val="20"/>
        </w:rPr>
        <w:t>over</w:t>
      </w:r>
      <w:r w:rsidR="00CB1776" w:rsidRPr="00CB1776">
        <w:rPr>
          <w:i/>
          <w:iCs/>
          <w:sz w:val="20"/>
          <w:szCs w:val="20"/>
        </w:rPr>
        <w:t xml:space="preserve"> </w:t>
      </w:r>
      <w:r w:rsidR="00A91150">
        <w:rPr>
          <w:i/>
          <w:iCs/>
          <w:sz w:val="20"/>
          <w:szCs w:val="20"/>
        </w:rPr>
        <w:t xml:space="preserve">70’s, routine screening negative, </w:t>
      </w:r>
      <w:r w:rsidR="00E10B05">
        <w:rPr>
          <w:noProof/>
          <w:lang w:eastAsia="en-GB"/>
        </w:rPr>
        <w:drawing>
          <wp:inline distT="0" distB="0" distL="0" distR="0" wp14:anchorId="6A2EB18A" wp14:editId="3514988D">
            <wp:extent cx="139211" cy="1447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4393" t="72868" r="44081" b="24311"/>
                    <a:stretch/>
                  </pic:blipFill>
                  <pic:spPr bwMode="auto">
                    <a:xfrm>
                      <a:off x="0" y="0"/>
                      <a:ext cx="141915" cy="147592"/>
                    </a:xfrm>
                    <a:prstGeom prst="rect">
                      <a:avLst/>
                    </a:prstGeom>
                    <a:ln>
                      <a:noFill/>
                    </a:ln>
                    <a:extLst>
                      <a:ext uri="{53640926-AAD7-44D8-BBD7-CCE9431645EC}">
                        <a14:shadowObscured xmlns:a14="http://schemas.microsoft.com/office/drawing/2010/main"/>
                      </a:ext>
                    </a:extLst>
                  </pic:spPr>
                </pic:pic>
              </a:graphicData>
            </a:graphic>
          </wp:inline>
        </w:drawing>
      </w:r>
      <w:r w:rsidR="00E10B05">
        <w:rPr>
          <w:i/>
          <w:iCs/>
          <w:sz w:val="20"/>
          <w:szCs w:val="20"/>
        </w:rPr>
        <w:t xml:space="preserve"> </w:t>
      </w:r>
      <w:r w:rsidR="00A91150">
        <w:rPr>
          <w:i/>
          <w:iCs/>
          <w:sz w:val="20"/>
          <w:szCs w:val="20"/>
        </w:rPr>
        <w:t>positive</w:t>
      </w:r>
    </w:p>
    <w:p w14:paraId="641DBDD6" w14:textId="53B41F38" w:rsidR="0095634D" w:rsidRPr="0095634D" w:rsidRDefault="0095634D" w:rsidP="0095634D">
      <w:pPr>
        <w:spacing w:after="0"/>
        <w:rPr>
          <w:sz w:val="20"/>
          <w:szCs w:val="20"/>
        </w:rPr>
      </w:pPr>
      <w:r>
        <w:rPr>
          <w:sz w:val="20"/>
          <w:szCs w:val="20"/>
        </w:rPr>
        <w:t>Always click on the E-Care tab to double check as sometimes alerts are delayed going on to the system</w:t>
      </w:r>
    </w:p>
    <w:p w14:paraId="11A5BF44" w14:textId="77777777" w:rsidR="00CB1776" w:rsidRPr="001B3532" w:rsidRDefault="00CB1776" w:rsidP="00FB4855">
      <w:pPr>
        <w:spacing w:after="0"/>
        <w:rPr>
          <w:bCs/>
          <w:sz w:val="20"/>
          <w:szCs w:val="20"/>
        </w:rPr>
      </w:pPr>
    </w:p>
    <w:p w14:paraId="68ED04CA" w14:textId="45CC5864" w:rsidR="00CB61B7" w:rsidRPr="005A74C7" w:rsidRDefault="00E82DFA" w:rsidP="00FB4855">
      <w:pPr>
        <w:spacing w:after="0"/>
        <w:rPr>
          <w:b/>
          <w:sz w:val="20"/>
          <w:szCs w:val="20"/>
          <w:u w:val="single"/>
        </w:rPr>
      </w:pPr>
      <w:r>
        <w:rPr>
          <w:b/>
          <w:sz w:val="20"/>
          <w:szCs w:val="20"/>
          <w:u w:val="single"/>
        </w:rPr>
        <w:t>P</w:t>
      </w:r>
      <w:r w:rsidR="00CB61B7" w:rsidRPr="005A74C7">
        <w:rPr>
          <w:b/>
          <w:sz w:val="20"/>
          <w:szCs w:val="20"/>
          <w:u w:val="single"/>
        </w:rPr>
        <w:t>atient Referral/Discharge:</w:t>
      </w:r>
    </w:p>
    <w:p w14:paraId="61C4369E" w14:textId="77777777" w:rsidR="005A74C7" w:rsidRPr="005A74C7" w:rsidRDefault="005A74C7" w:rsidP="00FB4855">
      <w:pPr>
        <w:spacing w:after="0"/>
        <w:rPr>
          <w:sz w:val="20"/>
          <w:szCs w:val="20"/>
        </w:rPr>
        <w:sectPr w:rsidR="005A74C7" w:rsidRPr="005A74C7" w:rsidSect="0095634D">
          <w:type w:val="continuous"/>
          <w:pgSz w:w="11906" w:h="16838"/>
          <w:pgMar w:top="993" w:right="1440" w:bottom="1440" w:left="1440" w:header="708" w:footer="708" w:gutter="0"/>
          <w:cols w:space="708"/>
          <w:docGrid w:linePitch="360"/>
        </w:sectPr>
      </w:pPr>
    </w:p>
    <w:p w14:paraId="67DD9A90" w14:textId="0C484A0A" w:rsidR="00CB61B7" w:rsidRPr="005A74C7" w:rsidRDefault="005A74C7" w:rsidP="00FB4855">
      <w:pPr>
        <w:spacing w:after="0"/>
        <w:rPr>
          <w:sz w:val="20"/>
          <w:szCs w:val="20"/>
        </w:rPr>
      </w:pPr>
      <w:r w:rsidRPr="005A74C7">
        <w:rPr>
          <w:sz w:val="20"/>
          <w:szCs w:val="20"/>
        </w:rPr>
        <w:t>Patient Referral:</w:t>
      </w:r>
    </w:p>
    <w:p w14:paraId="3B7F76B5" w14:textId="77777777" w:rsidR="00CB61B7" w:rsidRPr="005A74C7" w:rsidRDefault="00CB61B7" w:rsidP="00FB4855">
      <w:pPr>
        <w:pStyle w:val="ListParagraph"/>
        <w:numPr>
          <w:ilvl w:val="0"/>
          <w:numId w:val="3"/>
        </w:numPr>
        <w:spacing w:after="0"/>
        <w:rPr>
          <w:sz w:val="20"/>
          <w:szCs w:val="20"/>
        </w:rPr>
      </w:pPr>
      <w:r w:rsidRPr="005A74C7">
        <w:rPr>
          <w:sz w:val="20"/>
          <w:szCs w:val="20"/>
        </w:rPr>
        <w:t xml:space="preserve">Inform </w:t>
      </w:r>
      <w:r w:rsidR="00ED0414" w:rsidRPr="005A74C7">
        <w:rPr>
          <w:sz w:val="20"/>
          <w:szCs w:val="20"/>
        </w:rPr>
        <w:t>t</w:t>
      </w:r>
      <w:r w:rsidRPr="005A74C7">
        <w:rPr>
          <w:sz w:val="20"/>
          <w:szCs w:val="20"/>
        </w:rPr>
        <w:t>he nurse in charge</w:t>
      </w:r>
      <w:r w:rsidR="00ED0414" w:rsidRPr="005A74C7">
        <w:rPr>
          <w:sz w:val="20"/>
          <w:szCs w:val="20"/>
        </w:rPr>
        <w:t>, including special requirements e.g. side room</w:t>
      </w:r>
    </w:p>
    <w:p w14:paraId="23F9C2EA" w14:textId="046201DF" w:rsidR="00CB61B7" w:rsidRPr="005A74C7" w:rsidRDefault="005A74C7" w:rsidP="00FB4855">
      <w:pPr>
        <w:pStyle w:val="ListParagraph"/>
        <w:numPr>
          <w:ilvl w:val="0"/>
          <w:numId w:val="3"/>
        </w:numPr>
        <w:spacing w:after="0"/>
        <w:rPr>
          <w:sz w:val="20"/>
          <w:szCs w:val="20"/>
        </w:rPr>
      </w:pPr>
      <w:r w:rsidRPr="005A74C7">
        <w:rPr>
          <w:sz w:val="20"/>
          <w:szCs w:val="20"/>
        </w:rPr>
        <w:t>A</w:t>
      </w:r>
      <w:r w:rsidR="00ED0414" w:rsidRPr="005A74C7">
        <w:rPr>
          <w:sz w:val="20"/>
          <w:szCs w:val="20"/>
        </w:rPr>
        <w:t>t the top toolbar</w:t>
      </w:r>
      <w:r w:rsidR="00CB61B7" w:rsidRPr="005A74C7">
        <w:rPr>
          <w:sz w:val="20"/>
          <w:szCs w:val="20"/>
        </w:rPr>
        <w:t xml:space="preserve"> click </w:t>
      </w:r>
      <w:r w:rsidR="00305539" w:rsidRPr="005A74C7">
        <w:rPr>
          <w:i/>
          <w:sz w:val="20"/>
          <w:szCs w:val="20"/>
        </w:rPr>
        <w:t>Nurse</w:t>
      </w:r>
      <w:r w:rsidR="00CB61B7" w:rsidRPr="005A74C7">
        <w:rPr>
          <w:sz w:val="20"/>
          <w:szCs w:val="20"/>
        </w:rPr>
        <w:t>, and write a note e.g. “referred to medicine 21:55”</w:t>
      </w:r>
    </w:p>
    <w:p w14:paraId="5CD81096" w14:textId="77777777" w:rsidR="005A74C7" w:rsidRPr="005A74C7" w:rsidRDefault="005A74C7" w:rsidP="005A74C7">
      <w:pPr>
        <w:pStyle w:val="ListParagraph"/>
        <w:numPr>
          <w:ilvl w:val="0"/>
          <w:numId w:val="3"/>
        </w:numPr>
        <w:spacing w:after="0"/>
        <w:rPr>
          <w:sz w:val="20"/>
          <w:szCs w:val="20"/>
        </w:rPr>
      </w:pPr>
      <w:r w:rsidRPr="005A74C7">
        <w:rPr>
          <w:sz w:val="20"/>
          <w:szCs w:val="20"/>
        </w:rPr>
        <w:t>A</w:t>
      </w:r>
      <w:r w:rsidR="00ED0414" w:rsidRPr="005A74C7">
        <w:rPr>
          <w:sz w:val="20"/>
          <w:szCs w:val="20"/>
        </w:rPr>
        <w:t>t the top toolbar</w:t>
      </w:r>
      <w:r w:rsidR="00CB61B7" w:rsidRPr="005A74C7">
        <w:rPr>
          <w:sz w:val="20"/>
          <w:szCs w:val="20"/>
        </w:rPr>
        <w:t xml:space="preserve"> click </w:t>
      </w:r>
      <w:r w:rsidR="00CB61B7" w:rsidRPr="005A74C7">
        <w:rPr>
          <w:i/>
          <w:sz w:val="20"/>
          <w:szCs w:val="20"/>
        </w:rPr>
        <w:t>ED Request Bed</w:t>
      </w:r>
      <w:r w:rsidR="00CB61B7" w:rsidRPr="005A74C7">
        <w:rPr>
          <w:sz w:val="20"/>
          <w:szCs w:val="20"/>
        </w:rPr>
        <w:t xml:space="preserve">, then at </w:t>
      </w:r>
      <w:proofErr w:type="gramStart"/>
      <w:r w:rsidR="00CB61B7" w:rsidRPr="005A74C7">
        <w:rPr>
          <w:i/>
          <w:sz w:val="20"/>
          <w:szCs w:val="20"/>
        </w:rPr>
        <w:t>Likely</w:t>
      </w:r>
      <w:proofErr w:type="gramEnd"/>
      <w:r w:rsidR="00CB61B7" w:rsidRPr="005A74C7">
        <w:rPr>
          <w:i/>
          <w:sz w:val="20"/>
          <w:szCs w:val="20"/>
        </w:rPr>
        <w:t xml:space="preserve"> to Admit?</w:t>
      </w:r>
      <w:r w:rsidR="00CB61B7" w:rsidRPr="005A74C7">
        <w:rPr>
          <w:sz w:val="20"/>
          <w:szCs w:val="20"/>
        </w:rPr>
        <w:t xml:space="preserve"> Enter </w:t>
      </w:r>
      <w:r w:rsidR="00CB61B7" w:rsidRPr="005A74C7">
        <w:rPr>
          <w:i/>
          <w:sz w:val="20"/>
          <w:szCs w:val="20"/>
        </w:rPr>
        <w:t>Yes</w:t>
      </w:r>
      <w:r w:rsidR="00CB61B7" w:rsidRPr="005A74C7">
        <w:rPr>
          <w:sz w:val="20"/>
          <w:szCs w:val="20"/>
        </w:rPr>
        <w:t xml:space="preserve">, then at </w:t>
      </w:r>
      <w:r w:rsidR="00CB61B7" w:rsidRPr="005A74C7">
        <w:rPr>
          <w:i/>
          <w:sz w:val="20"/>
          <w:szCs w:val="20"/>
        </w:rPr>
        <w:t>Specialty</w:t>
      </w:r>
      <w:r w:rsidR="00CB61B7" w:rsidRPr="005A74C7">
        <w:rPr>
          <w:sz w:val="20"/>
          <w:szCs w:val="20"/>
        </w:rPr>
        <w:t xml:space="preserve"> and </w:t>
      </w:r>
      <w:r w:rsidR="00CB61B7" w:rsidRPr="005A74C7">
        <w:rPr>
          <w:i/>
          <w:sz w:val="20"/>
          <w:szCs w:val="20"/>
        </w:rPr>
        <w:t>Ward</w:t>
      </w:r>
      <w:r w:rsidR="00CB61B7" w:rsidRPr="005A74C7">
        <w:rPr>
          <w:sz w:val="20"/>
          <w:szCs w:val="20"/>
        </w:rPr>
        <w:t xml:space="preserve"> enter the specialty and ward</w:t>
      </w:r>
      <w:r w:rsidRPr="005A74C7">
        <w:rPr>
          <w:sz w:val="20"/>
          <w:szCs w:val="20"/>
        </w:rPr>
        <w:t xml:space="preserve"> </w:t>
      </w:r>
    </w:p>
    <w:p w14:paraId="19DF9838" w14:textId="639817DB" w:rsidR="005A74C7" w:rsidRPr="005A74C7" w:rsidRDefault="005A74C7" w:rsidP="005A74C7">
      <w:pPr>
        <w:pStyle w:val="ListParagraph"/>
        <w:numPr>
          <w:ilvl w:val="0"/>
          <w:numId w:val="11"/>
        </w:numPr>
        <w:spacing w:after="0"/>
        <w:rPr>
          <w:sz w:val="20"/>
          <w:szCs w:val="20"/>
        </w:rPr>
      </w:pPr>
      <w:r w:rsidRPr="005A74C7">
        <w:rPr>
          <w:sz w:val="20"/>
          <w:szCs w:val="20"/>
        </w:rPr>
        <w:t>Main wards:</w:t>
      </w:r>
    </w:p>
    <w:p w14:paraId="31DF5909" w14:textId="77777777" w:rsidR="005A74C7" w:rsidRPr="005A74C7" w:rsidRDefault="005A74C7" w:rsidP="005A74C7">
      <w:pPr>
        <w:pStyle w:val="ListParagraph"/>
        <w:numPr>
          <w:ilvl w:val="1"/>
          <w:numId w:val="11"/>
        </w:numPr>
        <w:spacing w:after="0"/>
        <w:rPr>
          <w:sz w:val="20"/>
          <w:szCs w:val="20"/>
        </w:rPr>
      </w:pPr>
      <w:r w:rsidRPr="005A74C7">
        <w:rPr>
          <w:sz w:val="20"/>
          <w:szCs w:val="20"/>
        </w:rPr>
        <w:t>WECU-Medical Receiving</w:t>
      </w:r>
    </w:p>
    <w:p w14:paraId="60678D0D" w14:textId="77777777" w:rsidR="005A74C7" w:rsidRPr="005A74C7" w:rsidRDefault="005A74C7" w:rsidP="005A74C7">
      <w:pPr>
        <w:pStyle w:val="ListParagraph"/>
        <w:numPr>
          <w:ilvl w:val="1"/>
          <w:numId w:val="11"/>
        </w:numPr>
        <w:spacing w:after="0"/>
        <w:rPr>
          <w:sz w:val="20"/>
          <w:szCs w:val="20"/>
        </w:rPr>
      </w:pPr>
      <w:r w:rsidRPr="005A74C7">
        <w:rPr>
          <w:sz w:val="20"/>
          <w:szCs w:val="20"/>
        </w:rPr>
        <w:t>W13- Gynaecology</w:t>
      </w:r>
    </w:p>
    <w:p w14:paraId="7F9B234E" w14:textId="77777777" w:rsidR="005A74C7" w:rsidRDefault="005A74C7" w:rsidP="005A74C7">
      <w:pPr>
        <w:pStyle w:val="ListParagraph"/>
        <w:numPr>
          <w:ilvl w:val="1"/>
          <w:numId w:val="11"/>
        </w:numPr>
        <w:spacing w:after="0"/>
        <w:rPr>
          <w:sz w:val="20"/>
          <w:szCs w:val="20"/>
        </w:rPr>
      </w:pPr>
      <w:r w:rsidRPr="005A74C7">
        <w:rPr>
          <w:sz w:val="20"/>
          <w:szCs w:val="20"/>
        </w:rPr>
        <w:t>W15- Orthopaedics</w:t>
      </w:r>
    </w:p>
    <w:p w14:paraId="401E9590" w14:textId="705C9691" w:rsidR="0095634D" w:rsidRPr="005A74C7" w:rsidRDefault="0095634D" w:rsidP="005A74C7">
      <w:pPr>
        <w:pStyle w:val="ListParagraph"/>
        <w:numPr>
          <w:ilvl w:val="1"/>
          <w:numId w:val="11"/>
        </w:numPr>
        <w:spacing w:after="0"/>
        <w:rPr>
          <w:sz w:val="20"/>
          <w:szCs w:val="20"/>
        </w:rPr>
      </w:pPr>
      <w:r>
        <w:rPr>
          <w:sz w:val="20"/>
          <w:szCs w:val="20"/>
        </w:rPr>
        <w:t>W18- General Surgery</w:t>
      </w:r>
    </w:p>
    <w:p w14:paraId="5AEF0123" w14:textId="1A84B0C0" w:rsidR="00305539" w:rsidRPr="005A74C7" w:rsidRDefault="0095634D" w:rsidP="005A74C7">
      <w:pPr>
        <w:pStyle w:val="ListParagraph"/>
        <w:numPr>
          <w:ilvl w:val="1"/>
          <w:numId w:val="11"/>
        </w:numPr>
        <w:spacing w:after="0"/>
        <w:rPr>
          <w:sz w:val="20"/>
          <w:szCs w:val="20"/>
        </w:rPr>
      </w:pPr>
      <w:r>
        <w:rPr>
          <w:sz w:val="20"/>
          <w:szCs w:val="20"/>
        </w:rPr>
        <w:t>W19/20</w:t>
      </w:r>
      <w:r w:rsidR="005A74C7" w:rsidRPr="005A74C7">
        <w:rPr>
          <w:sz w:val="20"/>
          <w:szCs w:val="20"/>
        </w:rPr>
        <w:t>- Paediatrics</w:t>
      </w:r>
    </w:p>
    <w:p w14:paraId="77A7E164" w14:textId="7BFDDC6C" w:rsidR="00ED0414" w:rsidRDefault="00ED0414" w:rsidP="00FB4855">
      <w:pPr>
        <w:pStyle w:val="ListParagraph"/>
        <w:numPr>
          <w:ilvl w:val="0"/>
          <w:numId w:val="3"/>
        </w:numPr>
        <w:spacing w:after="0"/>
        <w:rPr>
          <w:sz w:val="20"/>
          <w:szCs w:val="20"/>
        </w:rPr>
      </w:pPr>
      <w:r w:rsidRPr="005A74C7">
        <w:rPr>
          <w:sz w:val="20"/>
          <w:szCs w:val="20"/>
        </w:rPr>
        <w:t xml:space="preserve">Complete a discharge letter (at the top toolbar click </w:t>
      </w:r>
      <w:r w:rsidRPr="005A74C7">
        <w:rPr>
          <w:i/>
          <w:sz w:val="20"/>
          <w:szCs w:val="20"/>
        </w:rPr>
        <w:t>Clinical Summary</w:t>
      </w:r>
      <w:r w:rsidRPr="005A74C7">
        <w:rPr>
          <w:sz w:val="20"/>
          <w:szCs w:val="20"/>
        </w:rPr>
        <w:t xml:space="preserve">, code an appropriate diagnosis using the </w:t>
      </w:r>
      <w:r w:rsidR="005A74C7" w:rsidRPr="005A74C7">
        <w:rPr>
          <w:sz w:val="20"/>
          <w:szCs w:val="20"/>
        </w:rPr>
        <w:t>ICD-10 list</w:t>
      </w:r>
      <w:r w:rsidRPr="005A74C7">
        <w:rPr>
          <w:sz w:val="20"/>
          <w:szCs w:val="20"/>
        </w:rPr>
        <w:t xml:space="preserve"> and complete a short </w:t>
      </w:r>
      <w:r w:rsidR="005A74C7" w:rsidRPr="005A74C7">
        <w:rPr>
          <w:sz w:val="20"/>
          <w:szCs w:val="20"/>
        </w:rPr>
        <w:t>discharge letter</w:t>
      </w:r>
      <w:r w:rsidR="0042721B">
        <w:rPr>
          <w:sz w:val="20"/>
          <w:szCs w:val="20"/>
        </w:rPr>
        <w:t>)</w:t>
      </w:r>
      <w:r w:rsidR="005A74C7" w:rsidRPr="005A74C7">
        <w:rPr>
          <w:sz w:val="20"/>
          <w:szCs w:val="20"/>
        </w:rPr>
        <w:t>.</w:t>
      </w:r>
    </w:p>
    <w:p w14:paraId="12875021" w14:textId="77777777" w:rsidR="0095634D" w:rsidRPr="005A74C7" w:rsidRDefault="0095634D" w:rsidP="0095634D">
      <w:pPr>
        <w:pStyle w:val="ListParagraph"/>
        <w:spacing w:after="0"/>
        <w:rPr>
          <w:sz w:val="20"/>
          <w:szCs w:val="20"/>
        </w:rPr>
      </w:pPr>
    </w:p>
    <w:p w14:paraId="1C700306" w14:textId="77777777" w:rsidR="00932C3C" w:rsidRPr="00932C3C" w:rsidRDefault="00932C3C" w:rsidP="00932C3C">
      <w:pPr>
        <w:spacing w:after="0"/>
        <w:ind w:left="360"/>
        <w:rPr>
          <w:sz w:val="20"/>
          <w:szCs w:val="20"/>
        </w:rPr>
      </w:pPr>
    </w:p>
    <w:p w14:paraId="7E7EB99A" w14:textId="285F862A" w:rsidR="00ED0414" w:rsidRPr="005A74C7" w:rsidRDefault="005A74C7" w:rsidP="00FB4855">
      <w:pPr>
        <w:spacing w:after="0"/>
        <w:rPr>
          <w:sz w:val="20"/>
          <w:szCs w:val="20"/>
        </w:rPr>
      </w:pPr>
      <w:r w:rsidRPr="005A74C7">
        <w:rPr>
          <w:sz w:val="20"/>
          <w:szCs w:val="20"/>
        </w:rPr>
        <w:t>Patient Discharge:</w:t>
      </w:r>
    </w:p>
    <w:p w14:paraId="5EA347F2" w14:textId="77777777" w:rsidR="00ED0414" w:rsidRPr="005A74C7" w:rsidRDefault="00ED0414" w:rsidP="00FB4855">
      <w:pPr>
        <w:pStyle w:val="ListParagraph"/>
        <w:numPr>
          <w:ilvl w:val="0"/>
          <w:numId w:val="4"/>
        </w:numPr>
        <w:spacing w:after="0"/>
        <w:rPr>
          <w:sz w:val="20"/>
          <w:szCs w:val="20"/>
        </w:rPr>
      </w:pPr>
      <w:r w:rsidRPr="005A74C7">
        <w:rPr>
          <w:sz w:val="20"/>
          <w:szCs w:val="20"/>
        </w:rPr>
        <w:t>Inform the nurse in charge.</w:t>
      </w:r>
    </w:p>
    <w:p w14:paraId="390C0A9F" w14:textId="12F08978" w:rsidR="00ED0414" w:rsidRPr="005A74C7" w:rsidRDefault="005A74C7" w:rsidP="00FB4855">
      <w:pPr>
        <w:pStyle w:val="ListParagraph"/>
        <w:numPr>
          <w:ilvl w:val="0"/>
          <w:numId w:val="4"/>
        </w:numPr>
        <w:spacing w:after="0"/>
        <w:rPr>
          <w:sz w:val="20"/>
          <w:szCs w:val="20"/>
        </w:rPr>
      </w:pPr>
      <w:r w:rsidRPr="005A74C7">
        <w:rPr>
          <w:sz w:val="20"/>
          <w:szCs w:val="20"/>
        </w:rPr>
        <w:t>At</w:t>
      </w:r>
      <w:r w:rsidR="00ED0414" w:rsidRPr="005A74C7">
        <w:rPr>
          <w:sz w:val="20"/>
          <w:szCs w:val="20"/>
        </w:rPr>
        <w:t xml:space="preserve"> the top toolbar click </w:t>
      </w:r>
      <w:r w:rsidR="00ED0414" w:rsidRPr="005A74C7">
        <w:rPr>
          <w:i/>
          <w:sz w:val="20"/>
          <w:szCs w:val="20"/>
        </w:rPr>
        <w:t xml:space="preserve">Clinical Summary </w:t>
      </w:r>
      <w:r w:rsidR="00ED0414" w:rsidRPr="005A74C7">
        <w:rPr>
          <w:sz w:val="20"/>
          <w:szCs w:val="20"/>
        </w:rPr>
        <w:t xml:space="preserve">and fill out the information needed using the three tabs at the right of the screen. </w:t>
      </w:r>
      <w:r w:rsidR="00ED0414" w:rsidRPr="005A74C7">
        <w:rPr>
          <w:sz w:val="20"/>
          <w:szCs w:val="20"/>
          <w:u w:val="single"/>
        </w:rPr>
        <w:t>Ensure you include details of any follow-up required by the GP</w:t>
      </w:r>
    </w:p>
    <w:p w14:paraId="1E004B55" w14:textId="72D4E904" w:rsidR="00ED0414" w:rsidRPr="005A74C7" w:rsidRDefault="005A74C7" w:rsidP="00FB4855">
      <w:pPr>
        <w:pStyle w:val="ListParagraph"/>
        <w:numPr>
          <w:ilvl w:val="0"/>
          <w:numId w:val="4"/>
        </w:numPr>
        <w:spacing w:after="0"/>
        <w:rPr>
          <w:sz w:val="20"/>
          <w:szCs w:val="20"/>
        </w:rPr>
      </w:pPr>
      <w:r w:rsidRPr="005A74C7">
        <w:rPr>
          <w:sz w:val="20"/>
          <w:szCs w:val="20"/>
        </w:rPr>
        <w:t>A</w:t>
      </w:r>
      <w:r w:rsidR="00ED0414" w:rsidRPr="005A74C7">
        <w:rPr>
          <w:sz w:val="20"/>
          <w:szCs w:val="20"/>
        </w:rPr>
        <w:t>t the top toolbar, click ED Discharge Summary, and fill out the Patient Safety questionnai</w:t>
      </w:r>
      <w:r w:rsidR="00FB4855" w:rsidRPr="005A74C7">
        <w:rPr>
          <w:sz w:val="20"/>
          <w:szCs w:val="20"/>
        </w:rPr>
        <w:t>re and details of discharge</w:t>
      </w:r>
      <w:r w:rsidRPr="005A74C7">
        <w:rPr>
          <w:sz w:val="20"/>
          <w:szCs w:val="20"/>
        </w:rPr>
        <w:t xml:space="preserve">. </w:t>
      </w:r>
      <w:r w:rsidR="00FB4855" w:rsidRPr="005A74C7">
        <w:rPr>
          <w:sz w:val="20"/>
          <w:szCs w:val="20"/>
        </w:rPr>
        <w:t xml:space="preserve"> If</w:t>
      </w:r>
      <w:r w:rsidR="00ED0414" w:rsidRPr="005A74C7">
        <w:rPr>
          <w:sz w:val="20"/>
          <w:szCs w:val="20"/>
        </w:rPr>
        <w:t xml:space="preserve"> the patient is flagged as a breach, clarify with the </w:t>
      </w:r>
      <w:r w:rsidRPr="005A74C7">
        <w:rPr>
          <w:sz w:val="20"/>
          <w:szCs w:val="20"/>
        </w:rPr>
        <w:t>Charge Nurse</w:t>
      </w:r>
      <w:r w:rsidR="00ED0414" w:rsidRPr="005A74C7">
        <w:rPr>
          <w:sz w:val="20"/>
          <w:szCs w:val="20"/>
        </w:rPr>
        <w:t xml:space="preserve"> the reason for the </w:t>
      </w:r>
      <w:r w:rsidR="00FB4855" w:rsidRPr="005A74C7">
        <w:rPr>
          <w:sz w:val="20"/>
          <w:szCs w:val="20"/>
        </w:rPr>
        <w:t>breach</w:t>
      </w:r>
    </w:p>
    <w:p w14:paraId="379B4AA6" w14:textId="385791F6" w:rsidR="00305539" w:rsidRDefault="00305539" w:rsidP="00FB4855">
      <w:pPr>
        <w:pStyle w:val="ListParagraph"/>
        <w:numPr>
          <w:ilvl w:val="0"/>
          <w:numId w:val="4"/>
        </w:numPr>
        <w:spacing w:after="0"/>
        <w:rPr>
          <w:sz w:val="20"/>
          <w:szCs w:val="20"/>
        </w:rPr>
      </w:pPr>
      <w:r w:rsidRPr="005A74C7">
        <w:rPr>
          <w:sz w:val="20"/>
          <w:szCs w:val="20"/>
        </w:rPr>
        <w:t>Place their notes in the discharge tray w</w:t>
      </w:r>
      <w:r w:rsidR="0095634D">
        <w:rPr>
          <w:sz w:val="20"/>
          <w:szCs w:val="20"/>
        </w:rPr>
        <w:t>hich is beside the standby radio</w:t>
      </w:r>
      <w:r w:rsidRPr="005A74C7">
        <w:rPr>
          <w:sz w:val="20"/>
          <w:szCs w:val="20"/>
        </w:rPr>
        <w:t xml:space="preserve"> in the Goldfish Bowl</w:t>
      </w:r>
    </w:p>
    <w:p w14:paraId="3FCFA704" w14:textId="77777777" w:rsidR="001B66A5" w:rsidRPr="001B66A5" w:rsidRDefault="001B66A5" w:rsidP="001B66A5">
      <w:pPr>
        <w:spacing w:after="0"/>
        <w:rPr>
          <w:sz w:val="20"/>
          <w:szCs w:val="20"/>
        </w:rPr>
      </w:pPr>
    </w:p>
    <w:p w14:paraId="6DEFFEB7" w14:textId="77777777" w:rsidR="005A74C7" w:rsidRDefault="005A74C7" w:rsidP="00FB4855">
      <w:pPr>
        <w:spacing w:after="0"/>
        <w:rPr>
          <w:sz w:val="20"/>
          <w:szCs w:val="20"/>
        </w:rPr>
      </w:pPr>
    </w:p>
    <w:p w14:paraId="51142FFF" w14:textId="6FECE3E7" w:rsidR="005A74C7" w:rsidRDefault="005A74C7" w:rsidP="00FB4855">
      <w:pPr>
        <w:spacing w:after="0"/>
        <w:rPr>
          <w:sz w:val="20"/>
          <w:szCs w:val="20"/>
        </w:rPr>
        <w:sectPr w:rsidR="005A74C7" w:rsidSect="005A74C7">
          <w:type w:val="continuous"/>
          <w:pgSz w:w="11906" w:h="16838"/>
          <w:pgMar w:top="1440" w:right="1440" w:bottom="1440" w:left="1440" w:header="708" w:footer="708" w:gutter="0"/>
          <w:cols w:num="2" w:space="708"/>
          <w:docGrid w:linePitch="360"/>
        </w:sectPr>
      </w:pPr>
    </w:p>
    <w:p w14:paraId="5CB36E3C" w14:textId="7B7BD721" w:rsidR="00932C3C" w:rsidRDefault="00326011" w:rsidP="00932C3C">
      <w:pPr>
        <w:spacing w:after="0"/>
        <w:rPr>
          <w:sz w:val="20"/>
          <w:szCs w:val="20"/>
        </w:rPr>
      </w:pPr>
      <w:r>
        <w:rPr>
          <w:sz w:val="20"/>
          <w:szCs w:val="20"/>
        </w:rPr>
        <w:t>The</w:t>
      </w:r>
      <w:r w:rsidR="00932C3C">
        <w:rPr>
          <w:sz w:val="20"/>
          <w:szCs w:val="20"/>
        </w:rPr>
        <w:t xml:space="preserve"> following patients must be discussed with an ST4 or above</w:t>
      </w:r>
      <w:r w:rsidR="00932C3C" w:rsidRPr="0095634D">
        <w:rPr>
          <w:b/>
          <w:sz w:val="20"/>
          <w:szCs w:val="20"/>
        </w:rPr>
        <w:t xml:space="preserve"> before</w:t>
      </w:r>
      <w:r w:rsidR="00932C3C">
        <w:rPr>
          <w:sz w:val="20"/>
          <w:szCs w:val="20"/>
        </w:rPr>
        <w:t xml:space="preserve"> they are discharged:</w:t>
      </w:r>
    </w:p>
    <w:p w14:paraId="6A98E888" w14:textId="77777777" w:rsidR="00932C3C" w:rsidRDefault="00932C3C" w:rsidP="00932C3C">
      <w:pPr>
        <w:pStyle w:val="ListParagraph"/>
        <w:numPr>
          <w:ilvl w:val="0"/>
          <w:numId w:val="8"/>
        </w:numPr>
        <w:spacing w:after="0"/>
        <w:rPr>
          <w:sz w:val="20"/>
          <w:szCs w:val="20"/>
        </w:rPr>
      </w:pPr>
      <w:r>
        <w:rPr>
          <w:sz w:val="20"/>
          <w:szCs w:val="20"/>
        </w:rPr>
        <w:t>Chest pains &gt; 17 years old</w:t>
      </w:r>
    </w:p>
    <w:p w14:paraId="071DA976" w14:textId="77777777" w:rsidR="00932C3C" w:rsidRDefault="00932C3C" w:rsidP="00932C3C">
      <w:pPr>
        <w:pStyle w:val="ListParagraph"/>
        <w:numPr>
          <w:ilvl w:val="0"/>
          <w:numId w:val="8"/>
        </w:numPr>
        <w:spacing w:after="0"/>
        <w:rPr>
          <w:sz w:val="20"/>
          <w:szCs w:val="20"/>
        </w:rPr>
      </w:pPr>
      <w:r>
        <w:rPr>
          <w:sz w:val="20"/>
          <w:szCs w:val="20"/>
        </w:rPr>
        <w:t>Abdominal pain &gt;70 years old</w:t>
      </w:r>
    </w:p>
    <w:p w14:paraId="17FAD79B" w14:textId="77777777" w:rsidR="00932C3C" w:rsidRDefault="00932C3C" w:rsidP="00932C3C">
      <w:pPr>
        <w:pStyle w:val="ListParagraph"/>
        <w:numPr>
          <w:ilvl w:val="0"/>
          <w:numId w:val="8"/>
        </w:numPr>
        <w:spacing w:after="0"/>
        <w:rPr>
          <w:sz w:val="20"/>
          <w:szCs w:val="20"/>
        </w:rPr>
      </w:pPr>
      <w:r>
        <w:rPr>
          <w:sz w:val="20"/>
          <w:szCs w:val="20"/>
        </w:rPr>
        <w:t>All children &lt;1-year-old</w:t>
      </w:r>
    </w:p>
    <w:p w14:paraId="0D2E1095" w14:textId="77777777" w:rsidR="00932C3C" w:rsidRPr="0043141E" w:rsidRDefault="00932C3C" w:rsidP="00932C3C">
      <w:pPr>
        <w:pStyle w:val="ListParagraph"/>
        <w:numPr>
          <w:ilvl w:val="0"/>
          <w:numId w:val="8"/>
        </w:numPr>
        <w:spacing w:after="0"/>
        <w:rPr>
          <w:sz w:val="20"/>
          <w:szCs w:val="20"/>
        </w:rPr>
      </w:pPr>
      <w:r>
        <w:rPr>
          <w:sz w:val="20"/>
          <w:szCs w:val="20"/>
        </w:rPr>
        <w:t xml:space="preserve">All patients who did not wait for assessment </w:t>
      </w:r>
    </w:p>
    <w:p w14:paraId="43B4FC8B" w14:textId="045153FE" w:rsidR="00932C3C" w:rsidRPr="00534C36" w:rsidRDefault="00932C3C" w:rsidP="00932C3C">
      <w:pPr>
        <w:spacing w:after="0"/>
        <w:rPr>
          <w:sz w:val="20"/>
          <w:szCs w:val="20"/>
        </w:rPr>
      </w:pPr>
      <w:r w:rsidRPr="00534C36">
        <w:rPr>
          <w:sz w:val="20"/>
          <w:szCs w:val="20"/>
        </w:rPr>
        <w:t>Reattendances should also be discussed with a senior</w:t>
      </w:r>
    </w:p>
    <w:p w14:paraId="1F2CD77B" w14:textId="12945EC5" w:rsidR="00932C3C" w:rsidRDefault="00932C3C" w:rsidP="00FB4855">
      <w:pPr>
        <w:spacing w:after="0"/>
        <w:rPr>
          <w:sz w:val="20"/>
          <w:szCs w:val="20"/>
        </w:rPr>
      </w:pPr>
      <w:r>
        <w:rPr>
          <w:noProof/>
          <w:lang w:eastAsia="en-GB"/>
        </w:rPr>
        <mc:AlternateContent>
          <mc:Choice Requires="wps">
            <w:drawing>
              <wp:anchor distT="45720" distB="45720" distL="114300" distR="114300" simplePos="0" relativeHeight="251665408" behindDoc="0" locked="0" layoutInCell="1" allowOverlap="1" wp14:anchorId="76AC3272" wp14:editId="1B8EA6B8">
                <wp:simplePos x="0" y="0"/>
                <wp:positionH relativeFrom="margin">
                  <wp:posOffset>0</wp:posOffset>
                </wp:positionH>
                <wp:positionV relativeFrom="paragraph">
                  <wp:posOffset>127000</wp:posOffset>
                </wp:positionV>
                <wp:extent cx="1181100" cy="295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chemeClr val="bg1">
                            <a:lumMod val="85000"/>
                          </a:schemeClr>
                        </a:solidFill>
                        <a:ln w="9525">
                          <a:solidFill>
                            <a:srgbClr val="000000"/>
                          </a:solidFill>
                          <a:miter lim="800000"/>
                          <a:headEnd/>
                          <a:tailEnd/>
                        </a:ln>
                      </wps:spPr>
                      <wps:txbx>
                        <w:txbxContent>
                          <w:p w14:paraId="1337A4B7" w14:textId="77777777" w:rsidR="00932C3C" w:rsidRPr="009F0C7B" w:rsidRDefault="00932C3C" w:rsidP="00932C3C">
                            <w:pPr>
                              <w:spacing w:after="0"/>
                              <w:rPr>
                                <w:b/>
                              </w:rPr>
                            </w:pPr>
                            <w:r>
                              <w:rPr>
                                <w:b/>
                              </w:rPr>
                              <w:t>Important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C3272" id="_x0000_s1029" type="#_x0000_t202" style="position:absolute;margin-left:0;margin-top:10pt;width:93pt;height:2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" fillcolor="#d8d8d8 [2732]">
                <v:textbox>
                  <w:txbxContent>
                    <w:p w14:paraId="1337A4B7" w14:textId="77777777" w:rsidR="00932C3C" w:rsidRPr="009F0C7B" w:rsidRDefault="00932C3C" w:rsidP="00932C3C">
                      <w:pPr>
                        <w:spacing w:after="0"/>
                        <w:rPr>
                          <w:b/>
                        </w:rPr>
                      </w:pPr>
                      <w:r>
                        <w:rPr>
                          <w:b/>
                        </w:rPr>
                        <w:t>Important Points</w:t>
                      </w:r>
                    </w:p>
                  </w:txbxContent>
                </v:textbox>
                <w10:wrap type="square" anchorx="margin"/>
              </v:shape>
            </w:pict>
          </mc:Fallback>
        </mc:AlternateContent>
      </w:r>
    </w:p>
    <w:p w14:paraId="6DCE0235" w14:textId="663ECEE7" w:rsidR="00932C3C" w:rsidRDefault="00932C3C" w:rsidP="00FB4855">
      <w:pPr>
        <w:spacing w:after="0"/>
        <w:rPr>
          <w:sz w:val="20"/>
          <w:szCs w:val="20"/>
        </w:rPr>
      </w:pPr>
    </w:p>
    <w:p w14:paraId="16F8AA8C" w14:textId="685407B1" w:rsidR="00932C3C" w:rsidRPr="009C0FF6" w:rsidRDefault="00932C3C" w:rsidP="00FB4855">
      <w:pPr>
        <w:spacing w:after="0"/>
        <w:rPr>
          <w:sz w:val="20"/>
          <w:szCs w:val="20"/>
        </w:rPr>
      </w:pPr>
    </w:p>
    <w:p w14:paraId="424F3E0D" w14:textId="60F62AAB" w:rsidR="00156D6F" w:rsidRDefault="00534C36" w:rsidP="00FB4855">
      <w:pPr>
        <w:spacing w:after="0"/>
        <w:rPr>
          <w:sz w:val="20"/>
          <w:szCs w:val="20"/>
        </w:rPr>
      </w:pPr>
      <w:r>
        <w:rPr>
          <w:sz w:val="20"/>
          <w:szCs w:val="20"/>
        </w:rPr>
        <w:t>You are due a 30min break for every 6hrs of work.</w:t>
      </w:r>
    </w:p>
    <w:p w14:paraId="5ECFD330" w14:textId="0A8F2FBE" w:rsidR="00534C36" w:rsidRDefault="00534C36" w:rsidP="00FB4855">
      <w:pPr>
        <w:spacing w:after="0"/>
        <w:rPr>
          <w:sz w:val="20"/>
          <w:szCs w:val="20"/>
        </w:rPr>
      </w:pPr>
      <w:r>
        <w:rPr>
          <w:sz w:val="20"/>
          <w:szCs w:val="20"/>
        </w:rPr>
        <w:t>Food can be purchased from:</w:t>
      </w:r>
    </w:p>
    <w:p w14:paraId="32274EF0" w14:textId="6264026D" w:rsidR="00534C36" w:rsidRDefault="00534C36" w:rsidP="00534C36">
      <w:pPr>
        <w:pStyle w:val="ListParagraph"/>
        <w:numPr>
          <w:ilvl w:val="0"/>
          <w:numId w:val="11"/>
        </w:numPr>
        <w:spacing w:after="0"/>
        <w:rPr>
          <w:sz w:val="20"/>
          <w:szCs w:val="20"/>
        </w:rPr>
      </w:pPr>
      <w:r>
        <w:rPr>
          <w:sz w:val="20"/>
          <w:szCs w:val="20"/>
        </w:rPr>
        <w:t xml:space="preserve">The restaurant on Level 0, open </w:t>
      </w:r>
      <w:r w:rsidR="00932C3C">
        <w:rPr>
          <w:sz w:val="20"/>
          <w:szCs w:val="20"/>
        </w:rPr>
        <w:t>07:30-19:00</w:t>
      </w:r>
    </w:p>
    <w:p w14:paraId="18C97C7A" w14:textId="1A3EEBF7" w:rsidR="00534C36" w:rsidRDefault="00534C36" w:rsidP="00534C36">
      <w:pPr>
        <w:pStyle w:val="ListParagraph"/>
        <w:numPr>
          <w:ilvl w:val="0"/>
          <w:numId w:val="11"/>
        </w:numPr>
        <w:spacing w:after="0"/>
        <w:rPr>
          <w:sz w:val="20"/>
          <w:szCs w:val="20"/>
        </w:rPr>
      </w:pPr>
      <w:r>
        <w:rPr>
          <w:sz w:val="20"/>
          <w:szCs w:val="20"/>
        </w:rPr>
        <w:t>WHSmith at the hospital entrance, open 08:00-20:00</w:t>
      </w:r>
    </w:p>
    <w:p w14:paraId="7AEF257D" w14:textId="5043E071" w:rsidR="00534C36" w:rsidRDefault="00534C36" w:rsidP="00534C36">
      <w:pPr>
        <w:pStyle w:val="ListParagraph"/>
        <w:numPr>
          <w:ilvl w:val="0"/>
          <w:numId w:val="11"/>
        </w:numPr>
        <w:spacing w:after="0"/>
        <w:rPr>
          <w:sz w:val="20"/>
          <w:szCs w:val="20"/>
        </w:rPr>
      </w:pPr>
      <w:r>
        <w:rPr>
          <w:sz w:val="20"/>
          <w:szCs w:val="20"/>
        </w:rPr>
        <w:t>Aroma Coffee at the hospital entrance, open 08:00-20:00</w:t>
      </w:r>
    </w:p>
    <w:p w14:paraId="182DC654" w14:textId="54FE08A1" w:rsidR="0074054F" w:rsidRDefault="00534C36" w:rsidP="00534C36">
      <w:pPr>
        <w:pStyle w:val="ListParagraph"/>
        <w:numPr>
          <w:ilvl w:val="0"/>
          <w:numId w:val="11"/>
        </w:numPr>
        <w:spacing w:after="0"/>
        <w:rPr>
          <w:sz w:val="20"/>
          <w:szCs w:val="20"/>
        </w:rPr>
      </w:pPr>
      <w:r w:rsidRPr="0074054F">
        <w:rPr>
          <w:sz w:val="20"/>
          <w:szCs w:val="20"/>
        </w:rPr>
        <w:t>ED Tuck shop, there are crisps, drinks and chocolate bars available in the break room for 50p-£1</w:t>
      </w:r>
    </w:p>
    <w:p w14:paraId="309DE9D2" w14:textId="458411AA" w:rsidR="0042721B" w:rsidRPr="0042721B" w:rsidRDefault="0042721B" w:rsidP="00534C36">
      <w:pPr>
        <w:pStyle w:val="ListParagraph"/>
        <w:numPr>
          <w:ilvl w:val="0"/>
          <w:numId w:val="11"/>
        </w:numPr>
        <w:spacing w:after="0"/>
        <w:rPr>
          <w:sz w:val="20"/>
          <w:szCs w:val="20"/>
        </w:rPr>
      </w:pPr>
      <w:r>
        <w:rPr>
          <w:sz w:val="20"/>
          <w:szCs w:val="20"/>
        </w:rPr>
        <w:t>The coffee machine has hot drinks available for 50p</w:t>
      </w:r>
    </w:p>
    <w:p w14:paraId="67EDB89A" w14:textId="1296A31C" w:rsidR="00534C36" w:rsidRDefault="00932C3C" w:rsidP="00534C36">
      <w:pPr>
        <w:spacing w:after="0"/>
        <w:rPr>
          <w:sz w:val="20"/>
          <w:szCs w:val="20"/>
        </w:rPr>
      </w:pPr>
      <w:r>
        <w:rPr>
          <w:sz w:val="20"/>
          <w:szCs w:val="20"/>
        </w:rPr>
        <w:t xml:space="preserve">The dept. has a website at </w:t>
      </w:r>
      <w:hyperlink r:id="rId10" w:history="1">
        <w:r w:rsidRPr="00333E0B">
          <w:rPr>
            <w:rStyle w:val="Hyperlink"/>
            <w:i/>
            <w:sz w:val="20"/>
            <w:szCs w:val="20"/>
          </w:rPr>
          <w:t>www.wishydocs.wixisite.com</w:t>
        </w:r>
      </w:hyperlink>
    </w:p>
    <w:p w14:paraId="379DDACB" w14:textId="790B1093" w:rsidR="00932C3C" w:rsidRDefault="00932C3C" w:rsidP="00534C36">
      <w:pPr>
        <w:spacing w:after="0"/>
        <w:rPr>
          <w:sz w:val="20"/>
          <w:szCs w:val="20"/>
        </w:rPr>
      </w:pPr>
      <w:r>
        <w:rPr>
          <w:sz w:val="20"/>
          <w:szCs w:val="20"/>
        </w:rPr>
        <w:t>If you create an account on the website you will also be able to view shifts which are outstanding</w:t>
      </w:r>
      <w:r w:rsidR="0074054F">
        <w:rPr>
          <w:sz w:val="20"/>
          <w:szCs w:val="20"/>
        </w:rPr>
        <w:t>:</w:t>
      </w:r>
    </w:p>
    <w:p w14:paraId="54B902BC" w14:textId="77777777" w:rsidR="00932C3C" w:rsidRDefault="00932C3C" w:rsidP="00932C3C">
      <w:pPr>
        <w:pStyle w:val="ListParagraph"/>
        <w:numPr>
          <w:ilvl w:val="0"/>
          <w:numId w:val="11"/>
        </w:numPr>
        <w:spacing w:after="0"/>
        <w:rPr>
          <w:sz w:val="20"/>
          <w:szCs w:val="20"/>
        </w:rPr>
      </w:pPr>
      <w:r>
        <w:rPr>
          <w:sz w:val="20"/>
          <w:szCs w:val="20"/>
        </w:rPr>
        <w:t xml:space="preserve">Log in and click on </w:t>
      </w:r>
      <w:r>
        <w:rPr>
          <w:i/>
          <w:sz w:val="20"/>
          <w:szCs w:val="20"/>
        </w:rPr>
        <w:t>Locum Shifts</w:t>
      </w:r>
      <w:r>
        <w:rPr>
          <w:sz w:val="20"/>
          <w:szCs w:val="20"/>
        </w:rPr>
        <w:t xml:space="preserve"> at the top of the screen</w:t>
      </w:r>
    </w:p>
    <w:p w14:paraId="48A4EAB8" w14:textId="3C7552FF" w:rsidR="00932C3C" w:rsidRDefault="00932C3C" w:rsidP="00932C3C">
      <w:pPr>
        <w:pStyle w:val="ListParagraph"/>
        <w:numPr>
          <w:ilvl w:val="0"/>
          <w:numId w:val="11"/>
        </w:numPr>
        <w:spacing w:after="0"/>
        <w:rPr>
          <w:sz w:val="20"/>
          <w:szCs w:val="20"/>
        </w:rPr>
      </w:pPr>
      <w:r>
        <w:rPr>
          <w:sz w:val="20"/>
          <w:szCs w:val="20"/>
        </w:rPr>
        <w:t xml:space="preserve">Have a look at the shifts still needing filled and write a comment in the feed on the right </w:t>
      </w:r>
    </w:p>
    <w:p w14:paraId="5DB28343" w14:textId="33C82FEB" w:rsidR="001B66A5" w:rsidRDefault="00932C3C" w:rsidP="0042721B">
      <w:pPr>
        <w:pStyle w:val="ListParagraph"/>
        <w:numPr>
          <w:ilvl w:val="0"/>
          <w:numId w:val="11"/>
        </w:numPr>
        <w:spacing w:after="0"/>
        <w:rPr>
          <w:sz w:val="20"/>
          <w:szCs w:val="20"/>
        </w:rPr>
      </w:pPr>
      <w:r w:rsidRPr="001B6B65">
        <w:rPr>
          <w:sz w:val="20"/>
          <w:szCs w:val="20"/>
        </w:rPr>
        <w:t>A consultant w</w:t>
      </w:r>
      <w:r w:rsidRPr="0042721B">
        <w:rPr>
          <w:sz w:val="20"/>
          <w:szCs w:val="20"/>
        </w:rPr>
        <w:t>ill leave a comment confirming you for these shif</w:t>
      </w:r>
      <w:r w:rsidR="0095634D" w:rsidRPr="0042721B">
        <w:rPr>
          <w:sz w:val="20"/>
          <w:szCs w:val="20"/>
        </w:rPr>
        <w:t>ts and remove them from the si</w:t>
      </w:r>
      <w:r w:rsidR="001B6B65" w:rsidRPr="0042721B">
        <w:rPr>
          <w:sz w:val="20"/>
          <w:szCs w:val="20"/>
        </w:rPr>
        <w:t>te</w:t>
      </w:r>
    </w:p>
    <w:p w14:paraId="7917A723" w14:textId="77777777" w:rsidR="0042721B" w:rsidRDefault="0042721B" w:rsidP="0042721B">
      <w:pPr>
        <w:spacing w:after="0"/>
        <w:rPr>
          <w:b/>
          <w:sz w:val="20"/>
          <w:szCs w:val="20"/>
          <w:u w:val="single"/>
        </w:rPr>
      </w:pPr>
      <w:r>
        <w:rPr>
          <w:b/>
          <w:sz w:val="20"/>
          <w:szCs w:val="20"/>
          <w:u w:val="single"/>
        </w:rPr>
        <w:lastRenderedPageBreak/>
        <w:t>COVID-19 Precautions:</w:t>
      </w:r>
    </w:p>
    <w:p w14:paraId="1B73D04B" w14:textId="77777777" w:rsidR="0042721B" w:rsidRDefault="0042721B" w:rsidP="0042721B">
      <w:pPr>
        <w:spacing w:after="0"/>
        <w:rPr>
          <w:bCs/>
          <w:sz w:val="20"/>
          <w:szCs w:val="20"/>
        </w:rPr>
      </w:pPr>
      <w:r>
        <w:rPr>
          <w:bCs/>
          <w:sz w:val="20"/>
          <w:szCs w:val="20"/>
        </w:rPr>
        <w:t>A face mask must be worn whilst on shift, and they are available by the pod system in the centre of the workstation.</w:t>
      </w:r>
    </w:p>
    <w:p w14:paraId="450A9A59" w14:textId="77777777" w:rsidR="0042721B" w:rsidRDefault="0042721B" w:rsidP="0042721B">
      <w:pPr>
        <w:spacing w:after="0"/>
        <w:rPr>
          <w:bCs/>
          <w:sz w:val="20"/>
          <w:szCs w:val="20"/>
        </w:rPr>
      </w:pPr>
      <w:r>
        <w:rPr>
          <w:bCs/>
          <w:sz w:val="20"/>
          <w:szCs w:val="20"/>
        </w:rPr>
        <w:t>They should be changed after using the W/C, every 3 hours, and after contact with a confirmed/suspected COVID-19 patient.</w:t>
      </w:r>
    </w:p>
    <w:p w14:paraId="42D01EA6" w14:textId="50C92868" w:rsidR="0042721B" w:rsidRDefault="0042721B" w:rsidP="0042721B">
      <w:pPr>
        <w:spacing w:after="0"/>
        <w:rPr>
          <w:bCs/>
          <w:sz w:val="20"/>
          <w:szCs w:val="20"/>
        </w:rPr>
      </w:pPr>
      <w:r>
        <w:rPr>
          <w:bCs/>
          <w:sz w:val="20"/>
          <w:szCs w:val="20"/>
        </w:rPr>
        <w:t>Hand washing standards and social distancing should be maintained on the departmental floor.</w:t>
      </w:r>
    </w:p>
    <w:p w14:paraId="501FF85E" w14:textId="77777777" w:rsidR="00326011" w:rsidRDefault="00326011" w:rsidP="0042721B">
      <w:pPr>
        <w:spacing w:after="0"/>
        <w:rPr>
          <w:bCs/>
          <w:sz w:val="20"/>
          <w:szCs w:val="20"/>
        </w:rPr>
      </w:pPr>
    </w:p>
    <w:p w14:paraId="4534A9BC" w14:textId="54B9BA12" w:rsidR="0042721B" w:rsidRDefault="0042721B" w:rsidP="0042721B">
      <w:pPr>
        <w:spacing w:after="0"/>
        <w:rPr>
          <w:bCs/>
          <w:sz w:val="20"/>
          <w:szCs w:val="20"/>
        </w:rPr>
      </w:pPr>
      <w:r>
        <w:rPr>
          <w:bCs/>
          <w:sz w:val="20"/>
          <w:szCs w:val="20"/>
        </w:rPr>
        <w:t>A maximum of 6 people are allowed in the break room at any one time, otherwise we are expected to overspill into the seminar room. Social distancing should be maintained in the break room.</w:t>
      </w:r>
    </w:p>
    <w:p w14:paraId="74241526" w14:textId="77777777" w:rsidR="00326011" w:rsidRDefault="00326011" w:rsidP="0042721B">
      <w:pPr>
        <w:spacing w:after="0"/>
        <w:rPr>
          <w:bCs/>
          <w:sz w:val="20"/>
          <w:szCs w:val="20"/>
        </w:rPr>
      </w:pPr>
    </w:p>
    <w:p w14:paraId="10606C90" w14:textId="274C54CF" w:rsidR="0042721B" w:rsidRDefault="0042721B" w:rsidP="0042721B">
      <w:pPr>
        <w:spacing w:after="0"/>
        <w:rPr>
          <w:bCs/>
          <w:sz w:val="20"/>
          <w:szCs w:val="20"/>
        </w:rPr>
      </w:pPr>
      <w:r>
        <w:rPr>
          <w:bCs/>
          <w:sz w:val="20"/>
          <w:szCs w:val="20"/>
        </w:rPr>
        <w:t>Suspected/Confirmed COVID-19 patients should be initially directed to the RRAA at triage (outlined below), but if you suspect that a patient may have COVID-19 and is in the main ED, adopt barrier precautions, inform the nursing staff and charge nurse/consultant, who will transfer to isolation room if possible.</w:t>
      </w:r>
    </w:p>
    <w:p w14:paraId="365E425F" w14:textId="77777777" w:rsidR="00326011" w:rsidRDefault="00326011" w:rsidP="0042721B">
      <w:pPr>
        <w:spacing w:after="0"/>
        <w:rPr>
          <w:bCs/>
          <w:sz w:val="20"/>
          <w:szCs w:val="20"/>
        </w:rPr>
      </w:pPr>
    </w:p>
    <w:p w14:paraId="5E318CEE" w14:textId="77777777" w:rsidR="0042721B" w:rsidRDefault="0042721B" w:rsidP="0042721B">
      <w:pPr>
        <w:spacing w:after="0"/>
        <w:rPr>
          <w:bCs/>
          <w:sz w:val="20"/>
          <w:szCs w:val="20"/>
        </w:rPr>
      </w:pPr>
      <w:r>
        <w:rPr>
          <w:bCs/>
          <w:sz w:val="20"/>
          <w:szCs w:val="20"/>
        </w:rPr>
        <w:t>The ED has a quota of 10 rapid COVID-19 swabs per day. There is a sticker that must be authorised and physically signed by a consultant and attached to the sample bag, if deemed to be an appropriate use. The sample must not be podded, but hand delivered to the lab. These samples should only be rapidly processed if it will affect patient management/IP destination. The result is available in 1-2hours usually.</w:t>
      </w:r>
    </w:p>
    <w:p w14:paraId="3A12AA2F" w14:textId="2DF85E47" w:rsidR="0042721B" w:rsidRDefault="0042721B" w:rsidP="0042721B">
      <w:pPr>
        <w:spacing w:after="0"/>
        <w:rPr>
          <w:sz w:val="20"/>
          <w:szCs w:val="20"/>
        </w:rPr>
      </w:pPr>
    </w:p>
    <w:p w14:paraId="65AD51E9" w14:textId="77777777" w:rsidR="0042721B" w:rsidRDefault="0042721B" w:rsidP="0042721B">
      <w:pPr>
        <w:spacing w:after="0"/>
        <w:rPr>
          <w:b/>
          <w:sz w:val="20"/>
          <w:szCs w:val="20"/>
          <w:u w:val="single"/>
        </w:rPr>
      </w:pPr>
      <w:r>
        <w:rPr>
          <w:b/>
          <w:sz w:val="20"/>
          <w:szCs w:val="20"/>
          <w:u w:val="single"/>
        </w:rPr>
        <w:t>Rapid Respiratory Assessment Area/RRAA:</w:t>
      </w:r>
    </w:p>
    <w:p w14:paraId="452C50BB" w14:textId="77777777" w:rsidR="0042721B" w:rsidRDefault="0042721B" w:rsidP="0042721B">
      <w:pPr>
        <w:spacing w:after="0"/>
        <w:rPr>
          <w:bCs/>
          <w:sz w:val="20"/>
          <w:szCs w:val="20"/>
        </w:rPr>
      </w:pPr>
      <w:r>
        <w:rPr>
          <w:bCs/>
          <w:sz w:val="20"/>
          <w:szCs w:val="20"/>
        </w:rPr>
        <w:t>This area is next to ED and is accessible via the Plaster Room or the main Waiting area.</w:t>
      </w:r>
    </w:p>
    <w:p w14:paraId="5021DDCA" w14:textId="77777777" w:rsidR="0042721B" w:rsidRDefault="0042721B" w:rsidP="0042721B">
      <w:pPr>
        <w:spacing w:after="0"/>
        <w:rPr>
          <w:bCs/>
          <w:sz w:val="20"/>
          <w:szCs w:val="20"/>
        </w:rPr>
      </w:pPr>
      <w:r>
        <w:rPr>
          <w:bCs/>
          <w:sz w:val="20"/>
          <w:szCs w:val="20"/>
        </w:rPr>
        <w:t xml:space="preserve">It has 11 side rooms and is set aside for the assessment and treatment of patients with suspected/confirmed COVID-19, due to previous testing or the presence of low SaO2, pyrexia, new cough or new change in taste or smell. </w:t>
      </w:r>
    </w:p>
    <w:p w14:paraId="3E466FA4" w14:textId="77777777" w:rsidR="0042721B" w:rsidRDefault="0042721B" w:rsidP="0042721B">
      <w:pPr>
        <w:spacing w:after="0"/>
        <w:rPr>
          <w:bCs/>
          <w:sz w:val="20"/>
          <w:szCs w:val="20"/>
        </w:rPr>
      </w:pPr>
      <w:r>
        <w:rPr>
          <w:bCs/>
          <w:sz w:val="20"/>
          <w:szCs w:val="20"/>
        </w:rPr>
        <w:t>However, even with these symptoms, patients may still be assessed here following attendance for other issues.</w:t>
      </w:r>
    </w:p>
    <w:p w14:paraId="2F35B794" w14:textId="77777777" w:rsidR="0042721B" w:rsidRDefault="0042721B" w:rsidP="0042721B">
      <w:pPr>
        <w:spacing w:after="0"/>
        <w:rPr>
          <w:bCs/>
          <w:sz w:val="20"/>
          <w:szCs w:val="20"/>
        </w:rPr>
      </w:pPr>
      <w:r>
        <w:rPr>
          <w:bCs/>
          <w:sz w:val="20"/>
          <w:szCs w:val="20"/>
        </w:rPr>
        <w:t>Patients may also be assessed in Cubicles 1, 10, 11, 12 or Resus if they are not stable enough for the RRAA. If you have concerns about a patient’s stability in RRA speak to a consultant/Charge nurse about transfer to the main ED.</w:t>
      </w:r>
    </w:p>
    <w:p w14:paraId="3AD069CE" w14:textId="77777777" w:rsidR="0042721B" w:rsidRDefault="0042721B" w:rsidP="0042721B">
      <w:pPr>
        <w:spacing w:after="0"/>
        <w:rPr>
          <w:bCs/>
          <w:sz w:val="20"/>
          <w:szCs w:val="20"/>
        </w:rPr>
      </w:pPr>
      <w:r>
        <w:rPr>
          <w:bCs/>
          <w:sz w:val="20"/>
          <w:szCs w:val="20"/>
        </w:rPr>
        <w:t>The patient load is shared between the medical team (GP expects) and ED (walk-ins and ambulance transfers).</w:t>
      </w:r>
    </w:p>
    <w:p w14:paraId="6877D0C9" w14:textId="58F9107C" w:rsidR="0042721B" w:rsidRDefault="0042721B" w:rsidP="0042721B">
      <w:pPr>
        <w:spacing w:after="0"/>
        <w:rPr>
          <w:bCs/>
          <w:sz w:val="20"/>
          <w:szCs w:val="20"/>
        </w:rPr>
      </w:pPr>
      <w:r>
        <w:rPr>
          <w:bCs/>
          <w:sz w:val="20"/>
          <w:szCs w:val="20"/>
        </w:rPr>
        <w:t>If a patient needs to be assessed by ED, the nurse in charge of RRAA will place a pink card with patient details in the triage trays in the main ED, according to triage category.</w:t>
      </w:r>
    </w:p>
    <w:p w14:paraId="65FA5CDB" w14:textId="77777777" w:rsidR="00326011" w:rsidRDefault="00326011" w:rsidP="0042721B">
      <w:pPr>
        <w:spacing w:after="0"/>
        <w:rPr>
          <w:bCs/>
          <w:sz w:val="20"/>
          <w:szCs w:val="20"/>
        </w:rPr>
      </w:pPr>
    </w:p>
    <w:p w14:paraId="57919DC3" w14:textId="77777777" w:rsidR="0042721B" w:rsidRDefault="0042721B" w:rsidP="0042721B">
      <w:pPr>
        <w:spacing w:after="0"/>
        <w:rPr>
          <w:bCs/>
          <w:sz w:val="20"/>
          <w:szCs w:val="20"/>
        </w:rPr>
      </w:pPr>
      <w:r>
        <w:rPr>
          <w:bCs/>
          <w:sz w:val="20"/>
          <w:szCs w:val="20"/>
        </w:rPr>
        <w:t xml:space="preserve">Due to the need to handle samples and transport patients using PPE, there tends to be a delay in the performance of investigations, so speedy decision making is imperative. </w:t>
      </w:r>
    </w:p>
    <w:p w14:paraId="085E2D84" w14:textId="77777777" w:rsidR="0042721B" w:rsidRDefault="0042721B" w:rsidP="0042721B">
      <w:pPr>
        <w:spacing w:after="0"/>
        <w:rPr>
          <w:bCs/>
          <w:sz w:val="20"/>
          <w:szCs w:val="20"/>
        </w:rPr>
      </w:pPr>
      <w:r>
        <w:rPr>
          <w:bCs/>
          <w:sz w:val="20"/>
          <w:szCs w:val="20"/>
        </w:rPr>
        <w:t>If a patient in the RRAA requires radiological investigations, you must contact the radiography team, who will arrange for the patient to be transported to the department when they have an area available</w:t>
      </w:r>
    </w:p>
    <w:p w14:paraId="2C459F23" w14:textId="77777777" w:rsidR="0042721B" w:rsidRPr="0042721B" w:rsidRDefault="0042721B" w:rsidP="0042721B">
      <w:pPr>
        <w:spacing w:after="0"/>
        <w:rPr>
          <w:sz w:val="20"/>
          <w:szCs w:val="20"/>
        </w:rPr>
      </w:pPr>
    </w:p>
    <w:sectPr w:rsidR="0042721B" w:rsidRPr="0042721B" w:rsidSect="004674AC">
      <w:type w:val="continuous"/>
      <w:pgSz w:w="11906" w:h="16838"/>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FC7AF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20in;height:810pt;visibility:visible;mso-wrap-style:square" o:bullet="t">
        <v:imagedata r:id="rId1" o:title="" croptop="38145f" cropbottom="25927f" cropleft="30159f" cropright="34429f"/>
      </v:shape>
    </w:pict>
  </w:numPicBullet>
  <w:abstractNum w:abstractNumId="0" w15:restartNumberingAfterBreak="0">
    <w:nsid w:val="0AFC0938"/>
    <w:multiLevelType w:val="hybridMultilevel"/>
    <w:tmpl w:val="9736937A"/>
    <w:lvl w:ilvl="0" w:tplc="725C9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51FC"/>
    <w:multiLevelType w:val="hybridMultilevel"/>
    <w:tmpl w:val="81E80D0C"/>
    <w:lvl w:ilvl="0" w:tplc="76808FD6">
      <w:start w:val="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649E2"/>
    <w:multiLevelType w:val="hybridMultilevel"/>
    <w:tmpl w:val="670CC338"/>
    <w:lvl w:ilvl="0" w:tplc="725C9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17D69"/>
    <w:multiLevelType w:val="hybridMultilevel"/>
    <w:tmpl w:val="F0CA0EC0"/>
    <w:lvl w:ilvl="0" w:tplc="725C9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66157"/>
    <w:multiLevelType w:val="hybridMultilevel"/>
    <w:tmpl w:val="1452F016"/>
    <w:lvl w:ilvl="0" w:tplc="725C9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22F20"/>
    <w:multiLevelType w:val="hybridMultilevel"/>
    <w:tmpl w:val="431E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725E6"/>
    <w:multiLevelType w:val="hybridMultilevel"/>
    <w:tmpl w:val="52BA1D1E"/>
    <w:lvl w:ilvl="0" w:tplc="F31CF8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65A38"/>
    <w:multiLevelType w:val="hybridMultilevel"/>
    <w:tmpl w:val="5616E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A23A7B"/>
    <w:multiLevelType w:val="hybridMultilevel"/>
    <w:tmpl w:val="A2F2AA6E"/>
    <w:lvl w:ilvl="0" w:tplc="725C9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C84365"/>
    <w:multiLevelType w:val="hybridMultilevel"/>
    <w:tmpl w:val="77521850"/>
    <w:lvl w:ilvl="0" w:tplc="725C9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011AC"/>
    <w:multiLevelType w:val="hybridMultilevel"/>
    <w:tmpl w:val="7402D8EC"/>
    <w:lvl w:ilvl="0" w:tplc="725C9EF6">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843079"/>
    <w:multiLevelType w:val="hybridMultilevel"/>
    <w:tmpl w:val="545CBBA6"/>
    <w:lvl w:ilvl="0" w:tplc="6A48D2BE">
      <w:start w:val="129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FA15EA"/>
    <w:multiLevelType w:val="hybridMultilevel"/>
    <w:tmpl w:val="6882B862"/>
    <w:lvl w:ilvl="0" w:tplc="F318969C">
      <w:start w:val="129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B589C"/>
    <w:multiLevelType w:val="hybridMultilevel"/>
    <w:tmpl w:val="48C4E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13"/>
  </w:num>
  <w:num w:numId="5">
    <w:abstractNumId w:val="1"/>
  </w:num>
  <w:num w:numId="6">
    <w:abstractNumId w:val="8"/>
  </w:num>
  <w:num w:numId="7">
    <w:abstractNumId w:val="4"/>
  </w:num>
  <w:num w:numId="8">
    <w:abstractNumId w:val="9"/>
  </w:num>
  <w:num w:numId="9">
    <w:abstractNumId w:val="3"/>
  </w:num>
  <w:num w:numId="10">
    <w:abstractNumId w:val="2"/>
  </w:num>
  <w:num w:numId="11">
    <w:abstractNumId w:val="10"/>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C1"/>
    <w:rsid w:val="00021FC0"/>
    <w:rsid w:val="000D3C4F"/>
    <w:rsid w:val="00154A4F"/>
    <w:rsid w:val="00156D6F"/>
    <w:rsid w:val="001B3532"/>
    <w:rsid w:val="001B66A5"/>
    <w:rsid w:val="001B6B65"/>
    <w:rsid w:val="00215353"/>
    <w:rsid w:val="00305539"/>
    <w:rsid w:val="00326011"/>
    <w:rsid w:val="00354E1B"/>
    <w:rsid w:val="00367F3F"/>
    <w:rsid w:val="003A72AF"/>
    <w:rsid w:val="0042721B"/>
    <w:rsid w:val="0043141E"/>
    <w:rsid w:val="004674AC"/>
    <w:rsid w:val="005027A5"/>
    <w:rsid w:val="00534C36"/>
    <w:rsid w:val="00536312"/>
    <w:rsid w:val="005A74C7"/>
    <w:rsid w:val="007336C0"/>
    <w:rsid w:val="0074054F"/>
    <w:rsid w:val="007A1BC1"/>
    <w:rsid w:val="0080415D"/>
    <w:rsid w:val="008634C4"/>
    <w:rsid w:val="00896D07"/>
    <w:rsid w:val="00932C3C"/>
    <w:rsid w:val="0095634D"/>
    <w:rsid w:val="009A5501"/>
    <w:rsid w:val="009C0FF6"/>
    <w:rsid w:val="009F0C7B"/>
    <w:rsid w:val="00A23246"/>
    <w:rsid w:val="00A300EE"/>
    <w:rsid w:val="00A91150"/>
    <w:rsid w:val="00AB3BF2"/>
    <w:rsid w:val="00AC5056"/>
    <w:rsid w:val="00B57ED0"/>
    <w:rsid w:val="00B879ED"/>
    <w:rsid w:val="00BF40B0"/>
    <w:rsid w:val="00C042F2"/>
    <w:rsid w:val="00C26F9E"/>
    <w:rsid w:val="00CA5D8D"/>
    <w:rsid w:val="00CB1776"/>
    <w:rsid w:val="00CB61B7"/>
    <w:rsid w:val="00D40EB8"/>
    <w:rsid w:val="00D76624"/>
    <w:rsid w:val="00DB26FD"/>
    <w:rsid w:val="00E10B05"/>
    <w:rsid w:val="00E82DFA"/>
    <w:rsid w:val="00ED0414"/>
    <w:rsid w:val="00FB4855"/>
    <w:rsid w:val="00FF1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04B8C7"/>
  <w15:chartTrackingRefBased/>
  <w15:docId w15:val="{CE0331D6-C84F-49AB-A51F-58D91E00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D6F"/>
    <w:pPr>
      <w:ind w:left="720"/>
      <w:contextualSpacing/>
    </w:pPr>
  </w:style>
  <w:style w:type="table" w:styleId="TableGrid">
    <w:name w:val="Table Grid"/>
    <w:basedOn w:val="TableNormal"/>
    <w:uiPriority w:val="39"/>
    <w:rsid w:val="0002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C3C"/>
    <w:rPr>
      <w:color w:val="0563C1" w:themeColor="hyperlink"/>
      <w:u w:val="single"/>
    </w:rPr>
  </w:style>
  <w:style w:type="character" w:customStyle="1" w:styleId="UnresolvedMention1">
    <w:name w:val="Unresolved Mention1"/>
    <w:basedOn w:val="DefaultParagraphFont"/>
    <w:uiPriority w:val="99"/>
    <w:semiHidden/>
    <w:unhideWhenUsed/>
    <w:rsid w:val="0093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Farnon</dc:creator>
  <cp:keywords/>
  <dc:description/>
  <cp:lastModifiedBy>Smith, Michael</cp:lastModifiedBy>
  <cp:revision>2</cp:revision>
  <dcterms:created xsi:type="dcterms:W3CDTF">2021-01-14T16:31:00Z</dcterms:created>
  <dcterms:modified xsi:type="dcterms:W3CDTF">2021-01-14T16:31:00Z</dcterms:modified>
</cp:coreProperties>
</file>